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E7" w:rsidRDefault="00CF10E7"/>
    <w:p w:rsidR="00CF10E7" w:rsidRPr="00677774" w:rsidRDefault="00CF10E7">
      <w:pPr>
        <w:rPr>
          <w:rFonts w:ascii="Times New Roman" w:hAnsi="Times New Roman" w:cs="Times New Roman"/>
          <w:b/>
          <w:sz w:val="28"/>
          <w:szCs w:val="28"/>
        </w:rPr>
      </w:pPr>
      <w:r w:rsidRPr="00677774">
        <w:rPr>
          <w:rFonts w:ascii="Times New Roman" w:hAnsi="Times New Roman" w:cs="Times New Roman"/>
          <w:b/>
          <w:sz w:val="28"/>
          <w:szCs w:val="28"/>
        </w:rPr>
        <w:t>Полезные ссылки.</w:t>
      </w:r>
    </w:p>
    <w:p w:rsidR="00F17A4B" w:rsidRDefault="00F1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внеурочных занятий «Разговоры о важном» </w:t>
      </w:r>
      <w:hyperlink r:id="rId6" w:history="1">
        <w:r w:rsidRPr="004F4191">
          <w:rPr>
            <w:rStyle w:val="a3"/>
            <w:rFonts w:ascii="Times New Roman" w:hAnsi="Times New Roman" w:cs="Times New Roman"/>
            <w:sz w:val="28"/>
            <w:szCs w:val="28"/>
          </w:rPr>
          <w:t>https://razgovor.edsoo.ru/</w:t>
        </w:r>
      </w:hyperlink>
    </w:p>
    <w:p w:rsidR="00F17A4B" w:rsidRPr="00F17A4B" w:rsidRDefault="00F17A4B" w:rsidP="00F17A4B">
      <w:pPr>
        <w:rPr>
          <w:rFonts w:ascii="Times New Roman" w:hAnsi="Times New Roman" w:cs="Times New Roman"/>
          <w:sz w:val="28"/>
          <w:szCs w:val="28"/>
        </w:rPr>
      </w:pPr>
      <w:r w:rsidRPr="00F17A4B">
        <w:rPr>
          <w:rFonts w:ascii="Times New Roman" w:hAnsi="Times New Roman" w:cs="Times New Roman"/>
          <w:bCs/>
          <w:sz w:val="28"/>
          <w:szCs w:val="28"/>
        </w:rPr>
        <w:t xml:space="preserve">Цифровой методический конструктор организатора воспитательной работы в школе </w:t>
      </w:r>
      <w:hyperlink r:id="rId7" w:history="1">
        <w:r w:rsidRPr="00F17A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https://static.edsoo.ru/methodic_book/index.html</w:t>
        </w:r>
      </w:hyperlink>
    </w:p>
    <w:p w:rsidR="00F17A4B" w:rsidRPr="00F17A4B" w:rsidRDefault="00F17A4B" w:rsidP="00F17A4B">
      <w:pPr>
        <w:rPr>
          <w:rFonts w:ascii="Times New Roman" w:hAnsi="Times New Roman" w:cs="Times New Roman"/>
          <w:bCs/>
          <w:sz w:val="28"/>
          <w:szCs w:val="28"/>
        </w:rPr>
      </w:pPr>
      <w:r w:rsidRPr="00F17A4B">
        <w:rPr>
          <w:rFonts w:ascii="Times New Roman" w:hAnsi="Times New Roman" w:cs="Times New Roman"/>
          <w:bCs/>
          <w:sz w:val="28"/>
          <w:szCs w:val="28"/>
        </w:rPr>
        <w:t xml:space="preserve">Воспитание на уроке: методика работы </w:t>
      </w:r>
      <w:hyperlink r:id="rId8" w:history="1">
        <w:r w:rsidRPr="00F17A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https://edsoo.ru/Vospitanie_na_uroke_metodika_raboti_uchitelya_0.htm</w:t>
        </w:r>
      </w:hyperlink>
    </w:p>
    <w:p w:rsidR="00F17A4B" w:rsidRDefault="00F17A4B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17A4B">
        <w:rPr>
          <w:rFonts w:ascii="Times New Roman" w:hAnsi="Times New Roman" w:cs="Times New Roman"/>
          <w:bCs/>
          <w:sz w:val="28"/>
          <w:szCs w:val="28"/>
        </w:rPr>
        <w:t xml:space="preserve">ИНТЕРАКТИВНОЕ ПОСОБИЕ. Воспитание на уроке: методика работы учителя (пособие для учителей общеобразовательных организаций) </w:t>
      </w:r>
      <w:hyperlink r:id="rId9" w:history="1">
        <w:r w:rsidRPr="00F17A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https://edsoo.web-ae.ru/kniga-1/</w:t>
        </w:r>
      </w:hyperlink>
    </w:p>
    <w:p w:rsidR="000A0265" w:rsidRPr="00F17A4B" w:rsidRDefault="000A0265" w:rsidP="000A0265">
      <w:pPr>
        <w:rPr>
          <w:rFonts w:ascii="Times New Roman" w:hAnsi="Times New Roman" w:cs="Times New Roman"/>
          <w:bCs/>
          <w:sz w:val="28"/>
          <w:szCs w:val="28"/>
        </w:rPr>
      </w:pPr>
      <w:r w:rsidRPr="000A0265">
        <w:rPr>
          <w:rFonts w:ascii="Times New Roman" w:hAnsi="Times New Roman" w:cs="Times New Roman"/>
          <w:bCs/>
          <w:sz w:val="28"/>
          <w:szCs w:val="28"/>
        </w:rPr>
        <w:t>Федеральный проект «Патриотическое воспитани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граждан Российской Федерации» </w:t>
      </w:r>
      <w:hyperlink r:id="rId10" w:history="1">
        <w:r w:rsidRPr="004F419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https://edu.gov.ru/national-project/projects/patriot/</w:t>
        </w:r>
      </w:hyperlink>
    </w:p>
    <w:p w:rsidR="00A93F30" w:rsidRPr="00A93F30" w:rsidRDefault="00A93F30">
      <w:pPr>
        <w:rPr>
          <w:rFonts w:ascii="Times New Roman" w:hAnsi="Times New Roman" w:cs="Times New Roman"/>
          <w:b/>
          <w:sz w:val="28"/>
          <w:szCs w:val="28"/>
        </w:rPr>
      </w:pPr>
      <w:r w:rsidRPr="00A93F30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F17A4B" w:rsidRPr="00CF10E7" w:rsidRDefault="00F17A4B" w:rsidP="00F17A4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A4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Федерации от 02.07.2021 № </w:t>
      </w:r>
      <w:r w:rsidRPr="00F17A4B">
        <w:rPr>
          <w:rFonts w:ascii="Times New Roman" w:eastAsia="Times New Roman" w:hAnsi="Times New Roman" w:cs="Times New Roman"/>
          <w:color w:val="000000"/>
          <w:sz w:val="28"/>
          <w:szCs w:val="28"/>
        </w:rPr>
        <w:t>400</w:t>
      </w:r>
      <w:r w:rsidRPr="00F17A4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17A4B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Стратегии национальной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зопасности Российской Федерации»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Calibri" w:eastAsia="Calibri" w:hAnsi="Calibri" w:cs="Times New Roman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Calibri" w:eastAsia="Calibri" w:hAnsi="Calibri" w:cs="Times New Roman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Минпросвещения России от 12.08.2022 № 732 «О внесении изменений в 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</w:t>
      </w:r>
      <w:r w:rsidRPr="00CF10E7">
        <w:rPr>
          <w:rFonts w:ascii="Times New Roman" w:eastAsia="Times New Roman" w:hAnsi="Times New Roman" w:cs="Times New Roman"/>
          <w:color w:val="000000"/>
          <w:sz w:val="28"/>
        </w:rPr>
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16.11.2022 № 992 «Об утверждении федеральной образовательной программы начального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16.11.2022 № 993 «Об утверждении федеральной образовательной программы основного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Приказ Минпросвещения России от 23.11.2022 № 1014 «Об утверждении федеральной образовательной программы среднего общего образования».</w:t>
      </w:r>
    </w:p>
    <w:p w:rsidR="00CF10E7" w:rsidRPr="00CF10E7" w:rsidRDefault="00CF10E7" w:rsidP="00CF10E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Минтруда России от 18.10.2013 №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EA1414" w:rsidRDefault="00CF10E7" w:rsidP="00EA14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Минпросвещения России от 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.08.2022 № 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03-1190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«О направлении 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(вместе с «</w:t>
      </w:r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Методическими рекомендациями по реализации цикла внеурочных занятий «Разговоры </w:t>
      </w:r>
      <w:proofErr w:type="gramStart"/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важном</w:t>
      </w:r>
      <w:r w:rsidRPr="00CF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EA1414" w:rsidRDefault="00EA1414" w:rsidP="00EA14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414" w:rsidRDefault="00EA1414" w:rsidP="00EA14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414" w:rsidRDefault="00EA1414" w:rsidP="00EA14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414" w:rsidRPr="00EA1414" w:rsidRDefault="00EA1414" w:rsidP="00EA14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Научно-методическое сопровождение </w:t>
      </w:r>
      <w:proofErr w:type="gramStart"/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работкников</w:t>
      </w:r>
      <w:proofErr w:type="spellEnd"/>
    </w:p>
    <w:p w:rsidR="00EA1414" w:rsidRPr="00EA1414" w:rsidRDefault="00EA1414" w:rsidP="00EA14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14" w:rsidRPr="00EA1414" w:rsidRDefault="00EA1414" w:rsidP="00EA1414">
      <w:pPr>
        <w:shd w:val="clear" w:color="auto" w:fill="FFFFFF"/>
        <w:spacing w:after="0" w:line="276" w:lineRule="auto"/>
        <w:ind w:left="18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1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Федеральные нормативные документы, регламентирующие деятельность методических служб</w:t>
      </w:r>
    </w:p>
    <w:p w:rsidR="00EA1414" w:rsidRPr="00EA1414" w:rsidRDefault="00EA1414" w:rsidP="00EA1414">
      <w:pPr>
        <w:numPr>
          <w:ilvl w:val="0"/>
          <w:numId w:val="3"/>
        </w:numPr>
        <w:shd w:val="clear" w:color="auto" w:fill="FFFFFF"/>
        <w:spacing w:after="0" w:line="276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EA14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Распоряжение </w:t>
        </w:r>
        <w:proofErr w:type="spellStart"/>
      </w:hyperlink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15.12.2022 г. № 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утверждённую распоряжением Министерства просвещения Российской Федерации от 16.12.2020 г. № Р-174</w:t>
      </w:r>
    </w:p>
    <w:p w:rsidR="00EA1414" w:rsidRPr="00EA1414" w:rsidRDefault="00EA1414" w:rsidP="00EA1414">
      <w:pPr>
        <w:numPr>
          <w:ilvl w:val="0"/>
          <w:numId w:val="3"/>
        </w:numPr>
        <w:shd w:val="clear" w:color="auto" w:fill="FFFFFF"/>
        <w:spacing w:after="0" w:line="276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EA14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Методические рекомендации </w:t>
        </w:r>
      </w:hyperlink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</w:r>
    </w:p>
    <w:p w:rsidR="00EA1414" w:rsidRPr="00EA1414" w:rsidRDefault="00EA1414" w:rsidP="00EA1414">
      <w:pPr>
        <w:numPr>
          <w:ilvl w:val="0"/>
          <w:numId w:val="3"/>
        </w:numPr>
        <w:shd w:val="clear" w:color="auto" w:fill="FFFFFF"/>
        <w:spacing w:after="0" w:line="276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EA14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научно-методический центр сопровождения педагогических работников ТГПУ</w:t>
        </w:r>
      </w:hyperlink>
    </w:p>
    <w:p w:rsidR="00EA1414" w:rsidRPr="00EA1414" w:rsidRDefault="00EA1414" w:rsidP="00EA1414">
      <w:pPr>
        <w:shd w:val="clear" w:color="auto" w:fill="FFFFFF"/>
        <w:spacing w:after="0" w:line="276" w:lineRule="auto"/>
        <w:ind w:left="18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1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Региональные нормативные документы, регламентирующие деятельность методических служб</w:t>
      </w:r>
    </w:p>
    <w:p w:rsidR="00EA1414" w:rsidRPr="00EA1414" w:rsidRDefault="00EA1414" w:rsidP="00EA1414">
      <w:pPr>
        <w:numPr>
          <w:ilvl w:val="0"/>
          <w:numId w:val="4"/>
        </w:numPr>
        <w:shd w:val="clear" w:color="auto" w:fill="FFFFFF"/>
        <w:spacing w:after="0" w:line="276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EA14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Распоряжение </w:t>
        </w:r>
      </w:hyperlink>
      <w:r w:rsidRPr="00EA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общего образования Томской области от 15.07.2021 № 1233-р «О создании и функционировании региональной системы научно-методического сопровождения педагогических работников и управленческих кадров Томской области»</w:t>
      </w:r>
    </w:p>
    <w:p w:rsidR="00EA1414" w:rsidRPr="00EA1414" w:rsidRDefault="00EA1414" w:rsidP="00EA1414">
      <w:pPr>
        <w:numPr>
          <w:ilvl w:val="0"/>
          <w:numId w:val="4"/>
        </w:numPr>
        <w:shd w:val="clear" w:color="auto" w:fill="FFFFFF"/>
        <w:spacing w:after="0" w:line="276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EA14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Методические рекомендации и предметные концепции</w:t>
        </w:r>
      </w:hyperlink>
    </w:p>
    <w:p w:rsidR="00CF10E7" w:rsidRPr="00CF10E7" w:rsidRDefault="00CF10E7" w:rsidP="00EA1414">
      <w:pPr>
        <w:shd w:val="clear" w:color="auto" w:fill="FFFFFF"/>
        <w:tabs>
          <w:tab w:val="left" w:pos="567"/>
        </w:tabs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CF10E7" w:rsidRPr="00CF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FC1"/>
    <w:multiLevelType w:val="hybridMultilevel"/>
    <w:tmpl w:val="3C9A6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F4386"/>
    <w:multiLevelType w:val="multilevel"/>
    <w:tmpl w:val="77C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86A67"/>
    <w:multiLevelType w:val="multilevel"/>
    <w:tmpl w:val="8DF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70156"/>
    <w:multiLevelType w:val="hybridMultilevel"/>
    <w:tmpl w:val="EA4CF49C"/>
    <w:lvl w:ilvl="0" w:tplc="877C32B6">
      <w:start w:val="1"/>
      <w:numFmt w:val="decimal"/>
      <w:lvlText w:val="%1."/>
      <w:lvlJc w:val="right"/>
      <w:pPr>
        <w:ind w:left="720" w:hanging="360"/>
      </w:pPr>
      <w:rPr>
        <w:sz w:val="28"/>
      </w:rPr>
    </w:lvl>
    <w:lvl w:ilvl="1" w:tplc="B814765A">
      <w:start w:val="1"/>
      <w:numFmt w:val="lowerLetter"/>
      <w:lvlText w:val="%2."/>
      <w:lvlJc w:val="left"/>
      <w:pPr>
        <w:ind w:left="1440" w:hanging="360"/>
      </w:pPr>
    </w:lvl>
    <w:lvl w:ilvl="2" w:tplc="DD92D032">
      <w:start w:val="1"/>
      <w:numFmt w:val="lowerRoman"/>
      <w:lvlText w:val="%3."/>
      <w:lvlJc w:val="right"/>
      <w:pPr>
        <w:ind w:left="2160" w:hanging="180"/>
      </w:pPr>
    </w:lvl>
    <w:lvl w:ilvl="3" w:tplc="86529B50">
      <w:start w:val="1"/>
      <w:numFmt w:val="decimal"/>
      <w:lvlText w:val="%4."/>
      <w:lvlJc w:val="left"/>
      <w:pPr>
        <w:ind w:left="2880" w:hanging="360"/>
      </w:pPr>
    </w:lvl>
    <w:lvl w:ilvl="4" w:tplc="B106E756">
      <w:start w:val="1"/>
      <w:numFmt w:val="lowerLetter"/>
      <w:lvlText w:val="%5."/>
      <w:lvlJc w:val="left"/>
      <w:pPr>
        <w:ind w:left="3600" w:hanging="360"/>
      </w:pPr>
    </w:lvl>
    <w:lvl w:ilvl="5" w:tplc="8B26A20A">
      <w:start w:val="1"/>
      <w:numFmt w:val="lowerRoman"/>
      <w:lvlText w:val="%6."/>
      <w:lvlJc w:val="right"/>
      <w:pPr>
        <w:ind w:left="4320" w:hanging="180"/>
      </w:pPr>
    </w:lvl>
    <w:lvl w:ilvl="6" w:tplc="018E13C0">
      <w:start w:val="1"/>
      <w:numFmt w:val="decimal"/>
      <w:lvlText w:val="%7."/>
      <w:lvlJc w:val="left"/>
      <w:pPr>
        <w:ind w:left="5040" w:hanging="360"/>
      </w:pPr>
    </w:lvl>
    <w:lvl w:ilvl="7" w:tplc="16E6C088">
      <w:start w:val="1"/>
      <w:numFmt w:val="lowerLetter"/>
      <w:lvlText w:val="%8."/>
      <w:lvlJc w:val="left"/>
      <w:pPr>
        <w:ind w:left="5760" w:hanging="360"/>
      </w:pPr>
    </w:lvl>
    <w:lvl w:ilvl="8" w:tplc="DC66D0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32"/>
    <w:rsid w:val="000A0265"/>
    <w:rsid w:val="001402A8"/>
    <w:rsid w:val="00677774"/>
    <w:rsid w:val="00996B94"/>
    <w:rsid w:val="00A81C40"/>
    <w:rsid w:val="00A93F30"/>
    <w:rsid w:val="00B97932"/>
    <w:rsid w:val="00CF10E7"/>
    <w:rsid w:val="00DA20C0"/>
    <w:rsid w:val="00EA1414"/>
    <w:rsid w:val="00F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ospitanie_na_uroke_metodika_raboti_uchitelya_0.htm" TargetMode="External"/><Relationship Id="rId13" Type="http://schemas.openxmlformats.org/officeDocument/2006/relationships/hyperlink" Target="https://www.tspu.edu.ru/fnm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tic.edsoo.ru/methodic_book/index.html" TargetMode="External"/><Relationship Id="rId12" Type="http://schemas.openxmlformats.org/officeDocument/2006/relationships/hyperlink" Target="https://gimn56.tsu.ru/files/doc/metod/P33_0402202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gimn56.tsu.ru/files/doc/metod/P303_1512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ipkro.ru/departments/kafedra-razvitiya-pedagogicheskogo-29/predmetnye-koncepcii-849/" TargetMode="External"/><Relationship Id="rId10" Type="http://schemas.openxmlformats.org/officeDocument/2006/relationships/hyperlink" Target="https://edu.gov.ru/national-project/projects/patri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web-ae.ru/kniga-1/" TargetMode="External"/><Relationship Id="rId14" Type="http://schemas.openxmlformats.org/officeDocument/2006/relationships/hyperlink" Target="https://gimn56.tsu.ru/files/doc/metod/1233p_1507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6</cp:revision>
  <dcterms:created xsi:type="dcterms:W3CDTF">2023-03-16T13:19:00Z</dcterms:created>
  <dcterms:modified xsi:type="dcterms:W3CDTF">2024-11-22T06:53:00Z</dcterms:modified>
</cp:coreProperties>
</file>