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69" w:rsidRDefault="000D2669" w:rsidP="00C47930">
      <w:pPr>
        <w:pStyle w:val="1"/>
        <w:pBdr>
          <w:bottom w:val="single" w:sz="2" w:space="2" w:color="F8F8F8"/>
        </w:pBdr>
        <w:spacing w:before="0" w:after="48"/>
        <w:textAlignment w:val="baseline"/>
      </w:pPr>
      <w:r>
        <w:fldChar w:fldCharType="begin"/>
      </w:r>
      <w:r>
        <w:instrText xml:space="preserve"> HYPERLINK "</w:instrText>
      </w:r>
      <w:r w:rsidRPr="00C47930">
        <w:instrText>http://imc.tomsk.ru/?page_id=28801</w:instrText>
      </w:r>
      <w:r>
        <w:instrText xml:space="preserve">" </w:instrText>
      </w:r>
      <w:r>
        <w:fldChar w:fldCharType="separate"/>
      </w:r>
      <w:r w:rsidRPr="000B2FC7">
        <w:rPr>
          <w:rStyle w:val="a5"/>
        </w:rPr>
        <w:t>http://imc.tomsk.ru/?page_id=28801</w:t>
      </w:r>
      <w:r>
        <w:fldChar w:fldCharType="end"/>
      </w:r>
    </w:p>
    <w:p w:rsidR="000D2669" w:rsidRDefault="000D2669" w:rsidP="00C47930">
      <w:pPr>
        <w:pStyle w:val="1"/>
        <w:pBdr>
          <w:bottom w:val="single" w:sz="2" w:space="2" w:color="F8F8F8"/>
        </w:pBdr>
        <w:spacing w:before="0" w:after="48"/>
        <w:textAlignment w:val="baseline"/>
      </w:pPr>
    </w:p>
    <w:p w:rsidR="000D2669" w:rsidRDefault="000D2669" w:rsidP="00C47930">
      <w:pPr>
        <w:pStyle w:val="1"/>
        <w:pBdr>
          <w:bottom w:val="single" w:sz="2" w:space="2" w:color="F8F8F8"/>
        </w:pBdr>
        <w:spacing w:before="0" w:after="48"/>
        <w:textAlignment w:val="baseline"/>
      </w:pPr>
    </w:p>
    <w:p w:rsidR="00C47930" w:rsidRPr="00C47930" w:rsidRDefault="00C47930" w:rsidP="00C47930">
      <w:pPr>
        <w:pStyle w:val="1"/>
        <w:pBdr>
          <w:bottom w:val="single" w:sz="2" w:space="2" w:color="F8F8F8"/>
        </w:pBdr>
        <w:spacing w:before="0" w:after="48"/>
        <w:textAlignment w:val="baseline"/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</w:pPr>
      <w:bookmarkStart w:id="0" w:name="_GoBack"/>
      <w:bookmarkEnd w:id="0"/>
      <w:r w:rsidRPr="00C47930"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  <w:t>Наставничество педагогов</w:t>
      </w:r>
    </w:p>
    <w:p w:rsidR="00C47930" w:rsidRPr="00C47930" w:rsidRDefault="00C47930" w:rsidP="00C47930">
      <w:pPr>
        <w:shd w:val="clear" w:color="auto" w:fill="F0F0F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inherit" w:eastAsia="Times New Roman" w:hAnsi="inherit" w:cs="Arial"/>
          <w:noProof/>
          <w:color w:val="77AD8E"/>
          <w:sz w:val="20"/>
          <w:szCs w:val="20"/>
          <w:lang w:eastAsia="ru-RU"/>
        </w:rPr>
        <w:drawing>
          <wp:inline distT="0" distB="0" distL="0" distR="0" wp14:anchorId="4FDC3254" wp14:editId="4D83AEBC">
            <wp:extent cx="1308100" cy="1701165"/>
            <wp:effectExtent l="0" t="0" r="6350" b="0"/>
            <wp:docPr id="1" name="Рисунок 1" descr="http://imc.tomsk.ru/wp-content/uploads/2023/08/%D0%B4%D1%83%D0%BA%D0%BC%D0%B0%D1%81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c.tomsk.ru/wp-content/uploads/2023/08/%D0%B4%D1%83%D0%BA%D0%BC%D0%B0%D1%81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30" w:rsidRPr="00C47930" w:rsidRDefault="00C47930" w:rsidP="00C47930">
      <w:pPr>
        <w:shd w:val="clear" w:color="auto" w:fill="F0F0F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proofErr w:type="spellStart"/>
      <w:r w:rsidRPr="00C47930">
        <w:rPr>
          <w:rFonts w:ascii="Georgia" w:eastAsia="Times New Roman" w:hAnsi="Georgia" w:cs="Arial"/>
          <w:b/>
          <w:bCs/>
          <w:color w:val="008000"/>
          <w:sz w:val="20"/>
          <w:szCs w:val="20"/>
          <w:lang w:eastAsia="ru-RU"/>
        </w:rPr>
        <w:t>Дукмас</w:t>
      </w:r>
      <w:proofErr w:type="spellEnd"/>
      <w:r w:rsidRPr="00C47930">
        <w:rPr>
          <w:rFonts w:ascii="Georgia" w:eastAsia="Times New Roman" w:hAnsi="Georgia" w:cs="Arial"/>
          <w:b/>
          <w:bCs/>
          <w:color w:val="008000"/>
          <w:sz w:val="20"/>
          <w:szCs w:val="20"/>
          <w:lang w:eastAsia="ru-RU"/>
        </w:rPr>
        <w:t xml:space="preserve"> Анастасия Игоревна,</w:t>
      </w:r>
      <w:r w:rsidRPr="00C47930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</w:r>
      <w:r w:rsidRPr="00C47930">
        <w:rPr>
          <w:rFonts w:ascii="Georgia" w:eastAsia="Times New Roman" w:hAnsi="Georgia" w:cs="Arial"/>
          <w:b/>
          <w:bCs/>
          <w:color w:val="008000"/>
          <w:sz w:val="20"/>
          <w:szCs w:val="20"/>
          <w:lang w:eastAsia="ru-RU"/>
        </w:rPr>
        <w:t>муниципальный координатор направления  «Наставничество «Учитель-учитель»</w:t>
      </w:r>
      <w:r w:rsidRPr="00C47930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</w:r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раб</w:t>
      </w:r>
      <w:proofErr w:type="gramStart"/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.</w:t>
      </w:r>
      <w:proofErr w:type="gramEnd"/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т</w:t>
      </w:r>
      <w:proofErr w:type="gramEnd"/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ел — 43-05-24, </w:t>
      </w:r>
      <w:hyperlink r:id="rId8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imc@obr.admin.tomsk.ru</w:t>
        </w:r>
      </w:hyperlink>
    </w:p>
    <w:p w:rsidR="00C47930" w:rsidRPr="00C47930" w:rsidRDefault="00C47930" w:rsidP="00C47930">
      <w:pPr>
        <w:shd w:val="clear" w:color="auto" w:fill="F0F0F0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C47930" w:rsidRPr="00C47930" w:rsidRDefault="00C47930" w:rsidP="00C47930">
      <w:pPr>
        <w:shd w:val="clear" w:color="auto" w:fill="F0F0F0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C47930" w:rsidRPr="00C47930" w:rsidRDefault="00C47930" w:rsidP="00C47930">
      <w:pPr>
        <w:shd w:val="clear" w:color="auto" w:fill="F0F0F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Verdana" w:eastAsia="Times New Roman" w:hAnsi="Verdana" w:cs="Arial"/>
          <w:b/>
          <w:bCs/>
          <w:color w:val="339966"/>
          <w:sz w:val="20"/>
          <w:szCs w:val="20"/>
          <w:lang w:eastAsia="ru-RU"/>
        </w:rPr>
        <w:t>Цели:</w:t>
      </w:r>
    </w:p>
    <w:p w:rsidR="00C47930" w:rsidRPr="00C47930" w:rsidRDefault="00C47930" w:rsidP="00C47930">
      <w:pPr>
        <w:shd w:val="clear" w:color="auto" w:fill="F0F0F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1.Максимально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</w:t>
      </w:r>
      <w:proofErr w:type="gramStart"/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системы поддержки педагогических работников разных уровней образования</w:t>
      </w:r>
      <w:proofErr w:type="gramEnd"/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и молодых специалистов.</w:t>
      </w:r>
    </w:p>
    <w:p w:rsidR="00C47930" w:rsidRPr="00C47930" w:rsidRDefault="00C47930" w:rsidP="00C47930">
      <w:pPr>
        <w:shd w:val="clear" w:color="auto" w:fill="F0F0F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2.Разносторонняя поддержка молодого учителя для успешного закрепления его на месте работы, повышение его профессионального потенциала и поддержка нового сотрудника при смене его места работы, а также создания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47930" w:rsidRPr="00C47930" w:rsidRDefault="00C47930" w:rsidP="00C47930">
      <w:pPr>
        <w:shd w:val="clear" w:color="auto" w:fill="F0F0F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3.Внедрить целевую модель наставничества в муниципальной системе образования «Город Томск»</w:t>
      </w:r>
    </w:p>
    <w:p w:rsidR="00C47930" w:rsidRPr="00C47930" w:rsidRDefault="00C47930" w:rsidP="00C47930">
      <w:pPr>
        <w:shd w:val="clear" w:color="auto" w:fill="F0F0F0"/>
        <w:spacing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C47930">
        <w:rPr>
          <w:rFonts w:ascii="inherit" w:eastAsia="Times New Roman" w:hAnsi="inherit" w:cs="Arial"/>
          <w:b/>
          <w:bCs/>
          <w:color w:val="339966"/>
          <w:sz w:val="20"/>
          <w:szCs w:val="20"/>
          <w:lang w:eastAsia="ru-RU"/>
        </w:rPr>
        <w:t>НОРМАТИВНЫЕ ДОКУМЕНТЫ</w:t>
      </w:r>
    </w:p>
    <w:p w:rsidR="00C47930" w:rsidRPr="00C47930" w:rsidRDefault="00C47930" w:rsidP="00C47930">
      <w:pPr>
        <w:shd w:val="clear" w:color="auto" w:fill="F8F8F7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B9063"/>
          <w:lang w:eastAsia="ru-RU"/>
        </w:rPr>
      </w:pPr>
      <w:r w:rsidRPr="00C47930">
        <w:rPr>
          <w:rFonts w:ascii="inherit" w:eastAsia="Times New Roman" w:hAnsi="inherit" w:cs="Arial"/>
          <w:b/>
          <w:bCs/>
          <w:color w:val="5B9063"/>
          <w:sz w:val="21"/>
          <w:szCs w:val="21"/>
          <w:lang w:eastAsia="ru-RU"/>
        </w:rPr>
        <w:t>ФЕДЕРАЛЬНОГО УРОВНЯ</w:t>
      </w:r>
    </w:p>
    <w:p w:rsidR="00C47930" w:rsidRPr="00C47930" w:rsidRDefault="00C47930" w:rsidP="00C479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9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Указ Президента РФ</w:t>
        </w:r>
      </w:hyperlink>
      <w:r w:rsidRPr="00C47930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 от 21.07.2020 г. № 474 «О национальных целях развития Российской Федерации на период до 2030 года»</w:t>
      </w:r>
    </w:p>
    <w:p w:rsidR="00C47930" w:rsidRPr="00C47930" w:rsidRDefault="00C47930" w:rsidP="00C479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10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Стратегия развития воспитания </w:t>
        </w:r>
      </w:hyperlink>
      <w:r w:rsidRPr="00C47930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в Российской Федерации на период до 2025 года</w:t>
      </w:r>
    </w:p>
    <w:p w:rsidR="00C47930" w:rsidRPr="00C47930" w:rsidRDefault="00C47930" w:rsidP="00C479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11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Распоряжение</w:t>
        </w:r>
      </w:hyperlink>
      <w:r w:rsidRPr="00C47930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 Министерства Просвещения Российской Федерации от 25.12.2019 г № 145-р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учащимися»</w:t>
      </w:r>
    </w:p>
    <w:p w:rsidR="00C47930" w:rsidRPr="00C47930" w:rsidRDefault="00C47930" w:rsidP="00C479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12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Федеральный проект</w:t>
        </w:r>
      </w:hyperlink>
      <w:r w:rsidRPr="00C47930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 «Современная школа» национального проекта «Образование» (утверждён президиумом Совета при Президенте Российской Федерации по стратегическому развитию и национальным проектам, протокол от 24.12.2018 г. № 16)</w:t>
      </w:r>
    </w:p>
    <w:p w:rsidR="00C47930" w:rsidRPr="00C47930" w:rsidRDefault="00C47930" w:rsidP="00C4793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13" w:tgtFrame="_blank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Методология (целевая модель)</w:t>
        </w:r>
      </w:hyperlink>
      <w:r w:rsidRPr="00C47930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 xml:space="preserve"> 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</w:t>
      </w:r>
      <w:r w:rsidRPr="00C47930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lastRenderedPageBreak/>
        <w:t xml:space="preserve">профессионального образования, в том числе с применением лучших практик обмена опытом между </w:t>
      </w:r>
      <w:proofErr w:type="gramStart"/>
      <w:r w:rsidRPr="00C47930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обучающимися</w:t>
      </w:r>
      <w:proofErr w:type="gramEnd"/>
    </w:p>
    <w:p w:rsidR="00C47930" w:rsidRPr="00C47930" w:rsidRDefault="00C47930" w:rsidP="00C47930">
      <w:pPr>
        <w:shd w:val="clear" w:color="auto" w:fill="F8F8F7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B9063"/>
          <w:lang w:eastAsia="ru-RU"/>
        </w:rPr>
      </w:pPr>
      <w:r w:rsidRPr="00C47930">
        <w:rPr>
          <w:rFonts w:ascii="inherit" w:eastAsia="Times New Roman" w:hAnsi="inherit" w:cs="Arial"/>
          <w:b/>
          <w:bCs/>
          <w:color w:val="5B9063"/>
          <w:sz w:val="21"/>
          <w:szCs w:val="21"/>
          <w:lang w:eastAsia="ru-RU"/>
        </w:rPr>
        <w:t>РЕГИОНАЛЬНОГО УРОВНЯ</w:t>
      </w:r>
    </w:p>
    <w:p w:rsidR="00C47930" w:rsidRPr="00C47930" w:rsidRDefault="00C47930" w:rsidP="00C47930">
      <w:pPr>
        <w:shd w:val="clear" w:color="auto" w:fill="F0F0F0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C4793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2023-2024 УЧЕБНЫЙ ГОД</w:t>
      </w:r>
    </w:p>
    <w:p w:rsidR="00C47930" w:rsidRPr="00C47930" w:rsidRDefault="00C47930" w:rsidP="00C47930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4" w:tgtFrame="_blank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Распоряжение</w:t>
        </w:r>
      </w:hyperlink>
      <w:r w:rsidRPr="00C4793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Департамента общего образования Томской области от 31.01.2024 №128-р «О региональной системе научно-методического сопровождения педагогических работников  и управленческих кадров Томской области – 2024 год»</w:t>
      </w:r>
    </w:p>
    <w:p w:rsidR="00C47930" w:rsidRPr="00C47930" w:rsidRDefault="00C47930" w:rsidP="00C47930">
      <w:pPr>
        <w:shd w:val="clear" w:color="auto" w:fill="F0F0F0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C4793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2021-2022 УЧЕБНЫЙ ГОД</w:t>
      </w:r>
    </w:p>
    <w:p w:rsidR="00C47930" w:rsidRPr="00C47930" w:rsidRDefault="00C47930" w:rsidP="00C47930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5" w:tgtFrame="_blank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Региональный проект</w:t>
        </w:r>
      </w:hyperlink>
      <w:r w:rsidRPr="00C4793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Современная школа (Томская область) протокол от «28» января 2022 г. № СЖ-Пр-140</w:t>
      </w:r>
    </w:p>
    <w:p w:rsidR="00C47930" w:rsidRPr="00C47930" w:rsidRDefault="00C47930" w:rsidP="00C47930">
      <w:pPr>
        <w:shd w:val="clear" w:color="auto" w:fill="F0F0F0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C47930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2020-2021 УЧЕБНЫЙ ГОД</w:t>
      </w:r>
    </w:p>
    <w:p w:rsidR="00C47930" w:rsidRPr="00C47930" w:rsidRDefault="00C47930" w:rsidP="00C479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6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Распоряжение</w:t>
        </w:r>
      </w:hyperlink>
      <w:r w:rsidRPr="00C4793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Департамента общего образования Томской области от 13.04.2020 г. №305-р «Об утверждении региональной целевой программы развития системы наставничества в сфере общего образования Томской области»</w:t>
      </w:r>
    </w:p>
    <w:p w:rsidR="00C47930" w:rsidRPr="00C47930" w:rsidRDefault="00C47930" w:rsidP="00C479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17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Распоряжение</w:t>
        </w:r>
      </w:hyperlink>
      <w:r w:rsidRPr="00C4793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Департамента общего образования Томской области от 27.05.2020 г. № 420-р «О внедрении и реализации в Томской области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учащимися»</w:t>
      </w:r>
    </w:p>
    <w:p w:rsidR="000D2669" w:rsidRDefault="00C47930" w:rsidP="000D2669">
      <w:pPr>
        <w:pStyle w:val="1"/>
        <w:pBdr>
          <w:bottom w:val="single" w:sz="2" w:space="2" w:color="F8F8F8"/>
        </w:pBdr>
        <w:spacing w:before="0" w:after="48"/>
        <w:textAlignment w:val="baseline"/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</w:pPr>
      <w:r w:rsidRPr="00C47930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Региональный проект</w:t>
      </w:r>
      <w:hyperlink r:id="rId18" w:history="1">
        <w:r w:rsidRPr="00C47930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 «Современная школа»</w:t>
        </w:r>
      </w:hyperlink>
      <w:r w:rsidR="000D2669" w:rsidRPr="000D2669"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  <w:t xml:space="preserve"> </w:t>
      </w:r>
    </w:p>
    <w:p w:rsidR="000D2669" w:rsidRDefault="000D2669" w:rsidP="000D2669">
      <w:pPr>
        <w:pStyle w:val="1"/>
        <w:pBdr>
          <w:bottom w:val="single" w:sz="2" w:space="2" w:color="F8F8F8"/>
        </w:pBdr>
        <w:spacing w:before="0" w:after="48"/>
        <w:textAlignment w:val="baseline"/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</w:pPr>
    </w:p>
    <w:p w:rsidR="000D2669" w:rsidRPr="000D2669" w:rsidRDefault="000D2669" w:rsidP="000D2669">
      <w:pPr>
        <w:pStyle w:val="1"/>
        <w:pBdr>
          <w:bottom w:val="single" w:sz="2" w:space="2" w:color="F8F8F8"/>
        </w:pBdr>
        <w:spacing w:before="0" w:after="48"/>
        <w:textAlignment w:val="baseline"/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</w:pPr>
      <w:r w:rsidRPr="000D2669"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  <w:t xml:space="preserve">Наставничество </w:t>
      </w:r>
      <w:proofErr w:type="gramStart"/>
      <w:r w:rsidRPr="000D2669">
        <w:rPr>
          <w:rFonts w:ascii="inherit" w:eastAsia="Times New Roman" w:hAnsi="inherit" w:cs="Times New Roman"/>
          <w:color w:val="auto"/>
          <w:kern w:val="36"/>
          <w:sz w:val="48"/>
          <w:szCs w:val="48"/>
          <w:lang w:eastAsia="ru-RU"/>
        </w:rPr>
        <w:t>обучающихся</w:t>
      </w:r>
      <w:proofErr w:type="gramEnd"/>
    </w:p>
    <w:p w:rsidR="000D2669" w:rsidRPr="000D2669" w:rsidRDefault="000D2669" w:rsidP="000D2669">
      <w:pPr>
        <w:shd w:val="clear" w:color="auto" w:fill="F0F0F0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0D2669">
        <w:rPr>
          <w:rFonts w:ascii="inherit" w:eastAsia="Times New Roman" w:hAnsi="inherit" w:cs="Arial"/>
          <w:noProof/>
          <w:color w:val="77AD8E"/>
          <w:sz w:val="20"/>
          <w:szCs w:val="20"/>
          <w:lang w:eastAsia="ru-RU"/>
        </w:rPr>
        <w:drawing>
          <wp:inline distT="0" distB="0" distL="0" distR="0" wp14:anchorId="52D4CA9A" wp14:editId="486D491E">
            <wp:extent cx="1424940" cy="1424940"/>
            <wp:effectExtent l="0" t="0" r="3810" b="3810"/>
            <wp:docPr id="2" name="Рисунок 2" descr="http://imc.tomsk.ru/wp-content/uploads/2021/09/%D0%B7%D0%BB%D0%BE%D0%B1%D0%B8%D0%BD%D0%B0-150x15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c.tomsk.ru/wp-content/uploads/2021/09/%D0%B7%D0%BB%D0%BE%D0%B1%D0%B8%D0%BD%D0%B0-150x15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2669">
        <w:rPr>
          <w:rFonts w:ascii="Verdana" w:eastAsia="Times New Roman" w:hAnsi="Verdana" w:cs="Arial"/>
          <w:b/>
          <w:bCs/>
          <w:color w:val="339966"/>
          <w:sz w:val="20"/>
          <w:szCs w:val="20"/>
          <w:lang w:eastAsia="ru-RU"/>
        </w:rPr>
        <w:t>Злобина Анна Константиновна,</w:t>
      </w:r>
      <w:r w:rsidRPr="000D2669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</w:r>
      <w:r w:rsidRPr="000D2669">
        <w:rPr>
          <w:rFonts w:ascii="Verdana" w:eastAsia="Times New Roman" w:hAnsi="Verdana" w:cs="Arial"/>
          <w:b/>
          <w:bCs/>
          <w:color w:val="339966"/>
          <w:sz w:val="20"/>
          <w:szCs w:val="20"/>
          <w:lang w:eastAsia="ru-RU"/>
        </w:rPr>
        <w:t>заместитель директора,  муниципальный координатор направления «Наставничество «Учитель-ученик»</w:t>
      </w:r>
      <w:r w:rsidRPr="000D2669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br/>
      </w:r>
      <w:r w:rsidRPr="000D2669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раб</w:t>
      </w:r>
      <w:proofErr w:type="gramStart"/>
      <w:r w:rsidRPr="000D2669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.</w:t>
      </w:r>
      <w:proofErr w:type="gramEnd"/>
      <w:r w:rsidRPr="000D2669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0D2669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т</w:t>
      </w:r>
      <w:proofErr w:type="gramEnd"/>
      <w:r w:rsidRPr="000D2669">
        <w:rPr>
          <w:rFonts w:ascii="Verdana" w:eastAsia="Times New Roman" w:hAnsi="Verdana" w:cs="Arial"/>
          <w:color w:val="222222"/>
          <w:sz w:val="20"/>
          <w:szCs w:val="20"/>
          <w:lang w:eastAsia="ru-RU"/>
        </w:rPr>
        <w:t>ел: 43-05-20, </w:t>
      </w:r>
      <w:hyperlink r:id="rId21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imc@obr.admin.tomsk.ru</w:t>
        </w:r>
      </w:hyperlink>
    </w:p>
    <w:p w:rsidR="000D2669" w:rsidRPr="000D2669" w:rsidRDefault="000D2669" w:rsidP="000D2669">
      <w:pPr>
        <w:shd w:val="clear" w:color="auto" w:fill="F0F0F0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0D2669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0D2669" w:rsidRPr="000D2669" w:rsidRDefault="000D2669" w:rsidP="000D2669">
      <w:pPr>
        <w:shd w:val="clear" w:color="auto" w:fill="F0F0F0"/>
        <w:spacing w:after="360" w:line="240" w:lineRule="auto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0D2669">
        <w:rPr>
          <w:rFonts w:ascii="inherit" w:eastAsia="Times New Roman" w:hAnsi="inherit" w:cs="Arial"/>
          <w:color w:val="222222"/>
          <w:sz w:val="20"/>
          <w:szCs w:val="20"/>
          <w:lang w:eastAsia="ru-RU"/>
        </w:rPr>
        <w:t> </w:t>
      </w:r>
    </w:p>
    <w:p w:rsidR="000D2669" w:rsidRPr="000D2669" w:rsidRDefault="000D2669" w:rsidP="000D2669">
      <w:pPr>
        <w:shd w:val="clear" w:color="auto" w:fill="F0F0F0"/>
        <w:spacing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20"/>
          <w:szCs w:val="20"/>
          <w:lang w:eastAsia="ru-RU"/>
        </w:rPr>
      </w:pPr>
      <w:r w:rsidRPr="000D2669">
        <w:rPr>
          <w:rFonts w:ascii="Verdana" w:eastAsia="Times New Roman" w:hAnsi="Verdana" w:cs="Arial"/>
          <w:b/>
          <w:bCs/>
          <w:color w:val="008000"/>
          <w:sz w:val="20"/>
          <w:szCs w:val="20"/>
          <w:lang w:eastAsia="ru-RU"/>
        </w:rPr>
        <w:t>НОРМАТИВНЫЕ ДОКУМЕНТЫ</w:t>
      </w:r>
    </w:p>
    <w:p w:rsidR="000D2669" w:rsidRPr="000D2669" w:rsidRDefault="000D2669" w:rsidP="000D2669">
      <w:pPr>
        <w:shd w:val="clear" w:color="auto" w:fill="F8F8F7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B9063"/>
          <w:lang w:eastAsia="ru-RU"/>
        </w:rPr>
      </w:pPr>
      <w:r w:rsidRPr="000D2669">
        <w:rPr>
          <w:rFonts w:ascii="inherit" w:eastAsia="Times New Roman" w:hAnsi="inherit" w:cs="Arial"/>
          <w:b/>
          <w:bCs/>
          <w:color w:val="5B9063"/>
          <w:sz w:val="21"/>
          <w:szCs w:val="21"/>
          <w:lang w:eastAsia="ru-RU"/>
        </w:rPr>
        <w:t>ФЕДЕРАЛЬНОГО УРОВНЯ</w:t>
      </w:r>
    </w:p>
    <w:p w:rsidR="000D2669" w:rsidRPr="000D2669" w:rsidRDefault="000D2669" w:rsidP="000D26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22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Указ Президента РФ</w:t>
        </w:r>
      </w:hyperlink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 от 21.07.2020 г. № 474 «О национальных целях развития Российской Федерации на период до 2030 года»</w:t>
      </w:r>
    </w:p>
    <w:p w:rsidR="000D2669" w:rsidRPr="000D2669" w:rsidRDefault="000D2669" w:rsidP="000D26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23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Стратегия развития воспитания </w:t>
        </w:r>
      </w:hyperlink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в Российской Федерации на период до 2025 года</w:t>
      </w:r>
    </w:p>
    <w:p w:rsidR="000D2669" w:rsidRPr="000D2669" w:rsidRDefault="000D2669" w:rsidP="000D26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24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План </w:t>
        </w:r>
      </w:hyperlink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 xml:space="preserve">значимых мероприятий Образовательного фонда «Талант и успех», проводимых при поддержке </w:t>
      </w:r>
      <w:proofErr w:type="spellStart"/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Минпросвещения</w:t>
      </w:r>
      <w:proofErr w:type="spellEnd"/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 xml:space="preserve"> России в 2024 году</w:t>
      </w:r>
    </w:p>
    <w:p w:rsidR="000D2669" w:rsidRPr="000D2669" w:rsidRDefault="000D2669" w:rsidP="000D26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25" w:history="1">
        <w:proofErr w:type="gramStart"/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Приказ </w:t>
        </w:r>
      </w:hyperlink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Министерства просвещения Российской Федерации от 31.08.2023 г. № 649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</w:t>
      </w:r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lastRenderedPageBreak/>
        <w:t>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2023/24 учебный год»</w:t>
      </w:r>
      <w:proofErr w:type="gramEnd"/>
    </w:p>
    <w:p w:rsidR="000D2669" w:rsidRPr="000D2669" w:rsidRDefault="000D2669" w:rsidP="000D26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444444"/>
          <w:sz w:val="20"/>
          <w:szCs w:val="20"/>
          <w:lang w:eastAsia="ru-RU"/>
        </w:rPr>
      </w:pPr>
      <w:hyperlink r:id="rId26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Приказ </w:t>
        </w:r>
      </w:hyperlink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Министерства науки и высшего образования Российской Федерации от 28.08.2023 № 823 «</w:t>
      </w:r>
      <w:proofErr w:type="gramStart"/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От</w:t>
      </w:r>
      <w:proofErr w:type="gramEnd"/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 xml:space="preserve"> </w:t>
      </w:r>
      <w:proofErr w:type="gramStart"/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>утверждении</w:t>
      </w:r>
      <w:proofErr w:type="gramEnd"/>
      <w:r w:rsidRPr="000D2669">
        <w:rPr>
          <w:rFonts w:ascii="Verdana" w:eastAsia="Times New Roman" w:hAnsi="Verdana" w:cs="Arial"/>
          <w:color w:val="444444"/>
          <w:sz w:val="20"/>
          <w:szCs w:val="20"/>
          <w:lang w:eastAsia="ru-RU"/>
        </w:rPr>
        <w:t xml:space="preserve"> перечня олимпиад школьников и их уровней на 2023/24 учебный год»</w:t>
      </w:r>
    </w:p>
    <w:p w:rsidR="000D2669" w:rsidRPr="000D2669" w:rsidRDefault="000D2669" w:rsidP="000D2669">
      <w:pPr>
        <w:shd w:val="clear" w:color="auto" w:fill="F8F8F7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5B9063"/>
          <w:lang w:eastAsia="ru-RU"/>
        </w:rPr>
      </w:pPr>
      <w:r w:rsidRPr="000D2669">
        <w:rPr>
          <w:rFonts w:ascii="inherit" w:eastAsia="Times New Roman" w:hAnsi="inherit" w:cs="Arial"/>
          <w:b/>
          <w:bCs/>
          <w:color w:val="5B9063"/>
          <w:sz w:val="21"/>
          <w:szCs w:val="21"/>
          <w:lang w:eastAsia="ru-RU"/>
        </w:rPr>
        <w:t>РЕГИОНАЛЬНОГО УРОВНЯ</w:t>
      </w:r>
    </w:p>
    <w:p w:rsidR="000D2669" w:rsidRPr="000D2669" w:rsidRDefault="000D2669" w:rsidP="000D2669">
      <w:pPr>
        <w:shd w:val="clear" w:color="auto" w:fill="F0F0F0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0D266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2023-2024 УЧЕБНЫЙ ГОД</w:t>
      </w:r>
    </w:p>
    <w:p w:rsidR="000D2669" w:rsidRPr="000D2669" w:rsidRDefault="000D2669" w:rsidP="000D2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7" w:tgtFrame="_blank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План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 мероприятий по реализации региональной программы на 2024 год «Развитие наставничества в системе общего образования Томской области на 2021-2024 </w:t>
      </w:r>
      <w:proofErr w:type="spellStart"/>
      <w:proofErr w:type="gramStart"/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гг</w:t>
      </w:r>
      <w:proofErr w:type="spellEnd"/>
      <w:proofErr w:type="gramEnd"/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»</w:t>
      </w:r>
    </w:p>
    <w:p w:rsidR="000D2669" w:rsidRPr="000D2669" w:rsidRDefault="000D2669" w:rsidP="000D2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8" w:tgtFrame="_blank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План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 мероприятий по реализации региональной программы на 2023 год «Развитие наставничества в системе общего образования Томской области на 2021-2024 </w:t>
      </w:r>
      <w:proofErr w:type="spellStart"/>
      <w:proofErr w:type="gramStart"/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гг</w:t>
      </w:r>
      <w:proofErr w:type="spellEnd"/>
      <w:proofErr w:type="gramEnd"/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»</w:t>
      </w:r>
    </w:p>
    <w:p w:rsidR="000D2669" w:rsidRPr="000D2669" w:rsidRDefault="000D2669" w:rsidP="000D2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29" w:tgtFrame="_blank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План 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мероприятий по взаимодействию Совета молодых ученых Томской области, институтов Томского научного центра СО РАН, ОГАОУ ТРЦРТ «Пульсар» на 2024 год в рамках Десятилетия науки и технологий</w:t>
      </w:r>
    </w:p>
    <w:p w:rsidR="000D2669" w:rsidRPr="000D2669" w:rsidRDefault="000D2669" w:rsidP="000D2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30" w:tgtFrame="_blank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План 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мероприятий по реализации волонтёрского проекта «Уроки настоящего» Образовательного центра «Сириус» в Томской области на 2024 год</w:t>
      </w:r>
    </w:p>
    <w:p w:rsidR="000D2669" w:rsidRPr="000D2669" w:rsidRDefault="000D2669" w:rsidP="000D266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31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Письмо 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Департамента общего образования Томской области от 28.02.2024 г. № 57-1085</w:t>
      </w:r>
      <w:hyperlink r:id="rId32" w:tgtFrame="_blank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 (*.</w:t>
        </w:r>
        <w:proofErr w:type="spellStart"/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pdf</w:t>
        </w:r>
        <w:proofErr w:type="spellEnd"/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)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  |   </w:t>
      </w:r>
      <w:hyperlink r:id="rId33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(*.</w:t>
        </w:r>
        <w:proofErr w:type="spellStart"/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doc</w:t>
        </w:r>
        <w:proofErr w:type="spellEnd"/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)</w:t>
        </w:r>
      </w:hyperlink>
    </w:p>
    <w:p w:rsidR="000D2669" w:rsidRPr="000D2669" w:rsidRDefault="000D2669" w:rsidP="000D2669">
      <w:pPr>
        <w:shd w:val="clear" w:color="auto" w:fill="F0F0F0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0D266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2022-2023 УЧЕБНЫЙ ГОД</w:t>
      </w:r>
    </w:p>
    <w:p w:rsidR="000D2669" w:rsidRPr="000D2669" w:rsidRDefault="000D2669" w:rsidP="000D2669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34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План реализации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региональной программы на 2023 год. Развитие наставничества в системе общего образования Томской области на 2021-2024 годы</w:t>
      </w:r>
    </w:p>
    <w:p w:rsidR="000D2669" w:rsidRPr="000D2669" w:rsidRDefault="000D2669" w:rsidP="000D2669">
      <w:pPr>
        <w:shd w:val="clear" w:color="auto" w:fill="F0F0F0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0D266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2021-2022 УЧЕБНЫЙ ГОД</w:t>
      </w:r>
    </w:p>
    <w:p w:rsidR="000D2669" w:rsidRPr="000D2669" w:rsidRDefault="000D2669" w:rsidP="000D26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35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План реализации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региональной программы на 2022 год. Развитие наставничества в системе общего образования Томской области на 2021-2024 годы</w:t>
      </w:r>
    </w:p>
    <w:p w:rsidR="000D2669" w:rsidRPr="000D2669" w:rsidRDefault="000D2669" w:rsidP="000D2669">
      <w:pPr>
        <w:shd w:val="clear" w:color="auto" w:fill="F0F0F0"/>
        <w:spacing w:after="0" w:line="300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</w:pPr>
      <w:r w:rsidRPr="000D2669">
        <w:rPr>
          <w:rFonts w:ascii="inherit" w:eastAsia="Times New Roman" w:hAnsi="inherit" w:cs="Arial"/>
          <w:b/>
          <w:bCs/>
          <w:color w:val="333333"/>
          <w:sz w:val="18"/>
          <w:szCs w:val="18"/>
          <w:lang w:eastAsia="ru-RU"/>
        </w:rPr>
        <w:t>2020-2021 УЧЕБНЫЙ ГОД</w:t>
      </w:r>
    </w:p>
    <w:p w:rsidR="000D2669" w:rsidRPr="000D2669" w:rsidRDefault="000D2669" w:rsidP="000D26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36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Распоряжение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Департамента общего образования Томской области от 13.04.2020 г. №305-р «Об утверждении региональной целевой программы развития системы наставничества в сфере общего образования Томской области»</w:t>
      </w:r>
    </w:p>
    <w:p w:rsidR="000D2669" w:rsidRPr="000D2669" w:rsidRDefault="000D2669" w:rsidP="000D26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37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Распоряжение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Департамента общего образования Томской области от 27.05.2020 г. № 420-р «О внедрении и реализации в Томской области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учащимися»</w:t>
      </w:r>
    </w:p>
    <w:p w:rsidR="000D2669" w:rsidRPr="000D2669" w:rsidRDefault="000D2669" w:rsidP="000D26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Региональный проект</w:t>
      </w:r>
      <w:hyperlink r:id="rId38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 «Современная школа»</w:t>
        </w:r>
      </w:hyperlink>
    </w:p>
    <w:p w:rsidR="000D2669" w:rsidRPr="000D2669" w:rsidRDefault="000D2669" w:rsidP="000D26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Региональный проект </w:t>
      </w:r>
      <w:hyperlink r:id="rId39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«Успех каждого ребенка»</w:t>
        </w:r>
      </w:hyperlink>
    </w:p>
    <w:p w:rsidR="000D2669" w:rsidRPr="000D2669" w:rsidRDefault="000D2669" w:rsidP="000D26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40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Приказ ОГБУ «РЦРО»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от 23.11.2020 г. № 331/1 «Об утверждении дорожной карты реализации региональной программы «Развитие наставничества в системе общего образования Томской области на 2020-2024 гг.»</w:t>
      </w:r>
    </w:p>
    <w:p w:rsidR="000D2669" w:rsidRPr="000D2669" w:rsidRDefault="000D2669" w:rsidP="000D2669">
      <w:pPr>
        <w:numPr>
          <w:ilvl w:val="0"/>
          <w:numId w:val="7"/>
        </w:numPr>
        <w:shd w:val="clear" w:color="auto" w:fill="FFFFFF"/>
        <w:spacing w:after="36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r w:rsidRPr="000D2669">
        <w:rPr>
          <w:rFonts w:ascii="inherit" w:eastAsia="Times New Roman" w:hAnsi="inherit" w:cs="Arial"/>
          <w:color w:val="333333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0D2669" w:rsidRPr="000D2669" w:rsidRDefault="000D2669" w:rsidP="000D2669">
      <w:pPr>
        <w:shd w:val="clear" w:color="auto" w:fill="FFFFFF"/>
        <w:spacing w:line="240" w:lineRule="auto"/>
        <w:ind w:left="720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  <w:hyperlink r:id="rId41" w:history="1">
        <w:r w:rsidRPr="000D2669">
          <w:rPr>
            <w:rFonts w:ascii="inherit" w:eastAsia="Times New Roman" w:hAnsi="inherit" w:cs="Arial"/>
            <w:color w:val="77AD8E"/>
            <w:sz w:val="20"/>
            <w:szCs w:val="20"/>
            <w:lang w:eastAsia="ru-RU"/>
          </w:rPr>
          <w:t>Письмо</w:t>
        </w:r>
      </w:hyperlink>
      <w:r w:rsidRPr="000D2669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РЦРО № 647 от 18.06.2021 г. «Методические рекомендации по отражению «Наставничества» в рабочих программах воспитания в образовательных организациях Томской области»</w:t>
      </w:r>
    </w:p>
    <w:p w:rsidR="00C47930" w:rsidRPr="00C47930" w:rsidRDefault="00C47930" w:rsidP="00C4793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0"/>
          <w:szCs w:val="20"/>
          <w:lang w:eastAsia="ru-RU"/>
        </w:rPr>
      </w:pPr>
    </w:p>
    <w:p w:rsidR="00D36C00" w:rsidRDefault="00D36C00"/>
    <w:sectPr w:rsidR="00D3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8CF"/>
    <w:multiLevelType w:val="multilevel"/>
    <w:tmpl w:val="554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44940"/>
    <w:multiLevelType w:val="multilevel"/>
    <w:tmpl w:val="B1E8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621C9B"/>
    <w:multiLevelType w:val="multilevel"/>
    <w:tmpl w:val="398E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496544"/>
    <w:multiLevelType w:val="multilevel"/>
    <w:tmpl w:val="5368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D86341"/>
    <w:multiLevelType w:val="multilevel"/>
    <w:tmpl w:val="174A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991261"/>
    <w:multiLevelType w:val="multilevel"/>
    <w:tmpl w:val="87F6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EA1A3F"/>
    <w:multiLevelType w:val="multilevel"/>
    <w:tmpl w:val="5466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30"/>
    <w:rsid w:val="000D2669"/>
    <w:rsid w:val="00C47930"/>
    <w:rsid w:val="00D3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2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7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4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9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42815B"/>
            <w:right w:val="none" w:sz="0" w:space="0" w:color="auto"/>
          </w:divBdr>
          <w:divsChild>
            <w:div w:id="2130587327">
              <w:marLeft w:val="0"/>
              <w:marRight w:val="0"/>
              <w:marTop w:val="0"/>
              <w:marBottom w:val="300"/>
              <w:divBdr>
                <w:top w:val="single" w:sz="6" w:space="2" w:color="999999"/>
                <w:left w:val="none" w:sz="0" w:space="0" w:color="auto"/>
                <w:bottom w:val="single" w:sz="6" w:space="2" w:color="999999"/>
                <w:right w:val="none" w:sz="0" w:space="0" w:color="auto"/>
              </w:divBdr>
              <w:divsChild>
                <w:div w:id="1840803000">
                  <w:marLeft w:val="0"/>
                  <w:marRight w:val="0"/>
                  <w:marTop w:val="0"/>
                  <w:marBottom w:val="0"/>
                  <w:divBdr>
                    <w:top w:val="single" w:sz="24" w:space="12" w:color="EEEEEE"/>
                    <w:left w:val="none" w:sz="0" w:space="0" w:color="auto"/>
                    <w:bottom w:val="single" w:sz="24" w:space="12" w:color="EEEEEE"/>
                    <w:right w:val="none" w:sz="0" w:space="0" w:color="auto"/>
                  </w:divBdr>
                </w:div>
              </w:divsChild>
            </w:div>
            <w:div w:id="357892223">
              <w:marLeft w:val="0"/>
              <w:marRight w:val="0"/>
              <w:marTop w:val="0"/>
              <w:marBottom w:val="360"/>
              <w:divBdr>
                <w:top w:val="single" w:sz="12" w:space="0" w:color="C5C5C4"/>
                <w:left w:val="single" w:sz="12" w:space="0" w:color="C5C5C4"/>
                <w:bottom w:val="single" w:sz="12" w:space="0" w:color="C5C5C4"/>
                <w:right w:val="single" w:sz="12" w:space="0" w:color="C5C5C4"/>
              </w:divBdr>
              <w:divsChild>
                <w:div w:id="18856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4694">
              <w:marLeft w:val="0"/>
              <w:marRight w:val="0"/>
              <w:marTop w:val="0"/>
              <w:marBottom w:val="360"/>
              <w:divBdr>
                <w:top w:val="single" w:sz="12" w:space="0" w:color="C5C5C4"/>
                <w:left w:val="single" w:sz="12" w:space="0" w:color="C5C5C4"/>
                <w:bottom w:val="single" w:sz="12" w:space="0" w:color="C5C5C4"/>
                <w:right w:val="single" w:sz="12" w:space="0" w:color="C5C5C4"/>
              </w:divBdr>
              <w:divsChild>
                <w:div w:id="1400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311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5817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  <w:div w:id="21112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6902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5087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  <w:div w:id="1537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78687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605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  <w:div w:id="18695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42879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5010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  <w:div w:id="7420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42815B"/>
            <w:right w:val="none" w:sz="0" w:space="0" w:color="auto"/>
          </w:divBdr>
          <w:divsChild>
            <w:div w:id="1355841070">
              <w:marLeft w:val="0"/>
              <w:marRight w:val="0"/>
              <w:marTop w:val="0"/>
              <w:marBottom w:val="300"/>
              <w:divBdr>
                <w:top w:val="single" w:sz="6" w:space="2" w:color="999999"/>
                <w:left w:val="none" w:sz="0" w:space="0" w:color="auto"/>
                <w:bottom w:val="single" w:sz="6" w:space="2" w:color="999999"/>
                <w:right w:val="none" w:sz="0" w:space="0" w:color="auto"/>
              </w:divBdr>
              <w:divsChild>
                <w:div w:id="1975524272">
                  <w:marLeft w:val="0"/>
                  <w:marRight w:val="0"/>
                  <w:marTop w:val="0"/>
                  <w:marBottom w:val="0"/>
                  <w:divBdr>
                    <w:top w:val="single" w:sz="24" w:space="12" w:color="EEEEEE"/>
                    <w:left w:val="none" w:sz="0" w:space="0" w:color="auto"/>
                    <w:bottom w:val="single" w:sz="24" w:space="12" w:color="EEEEEE"/>
                    <w:right w:val="none" w:sz="0" w:space="0" w:color="auto"/>
                  </w:divBdr>
                </w:div>
              </w:divsChild>
            </w:div>
            <w:div w:id="909730045">
              <w:marLeft w:val="0"/>
              <w:marRight w:val="0"/>
              <w:marTop w:val="0"/>
              <w:marBottom w:val="360"/>
              <w:divBdr>
                <w:top w:val="single" w:sz="12" w:space="0" w:color="C5C5C4"/>
                <w:left w:val="single" w:sz="12" w:space="0" w:color="C5C5C4"/>
                <w:bottom w:val="single" w:sz="12" w:space="0" w:color="C5C5C4"/>
                <w:right w:val="single" w:sz="12" w:space="0" w:color="C5C5C4"/>
              </w:divBdr>
              <w:divsChild>
                <w:div w:id="13434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3319">
              <w:marLeft w:val="0"/>
              <w:marRight w:val="0"/>
              <w:marTop w:val="0"/>
              <w:marBottom w:val="360"/>
              <w:divBdr>
                <w:top w:val="single" w:sz="12" w:space="0" w:color="C5C5C4"/>
                <w:left w:val="single" w:sz="12" w:space="0" w:color="C5C5C4"/>
                <w:bottom w:val="single" w:sz="12" w:space="0" w:color="C5C5C4"/>
                <w:right w:val="single" w:sz="12" w:space="0" w:color="C5C5C4"/>
              </w:divBdr>
              <w:divsChild>
                <w:div w:id="20446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308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263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  <w:div w:id="184956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905322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7000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  <w:div w:id="19162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987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28049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CCCCCC"/>
                            <w:right w:val="none" w:sz="0" w:space="0" w:color="auto"/>
                          </w:divBdr>
                        </w:div>
                        <w:div w:id="8080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@obr.admin.tomsk.ru" TargetMode="External"/><Relationship Id="rId13" Type="http://schemas.openxmlformats.org/officeDocument/2006/relationships/hyperlink" Target="http://imc.tomsk.ru/wp-content/uploads/2024/04/%D0%9C%D0%B5%D1%82%D0%BE%D0%B4%D0%B8%D1%87%D0%B5%D1%81%D0%BA%D0%B8%D0%B5-%D1%80%D0%B5%D0%BA%D0%BE%D0%BC%D0%B5%D0%BD%D0%B4%D0%B0%D1%86%D0%B8%D0%B8.pdf" TargetMode="External"/><Relationship Id="rId18" Type="http://schemas.openxmlformats.org/officeDocument/2006/relationships/hyperlink" Target="http://rcro.tomsk.ru/wp-content/uploads/2021/03/RP_Sovremennaya-shkola_20.11.2020-12432346-v1-2.pdf" TargetMode="External"/><Relationship Id="rId26" Type="http://schemas.openxmlformats.org/officeDocument/2006/relationships/hyperlink" Target="http://rcro.tomsk.ru/wp-content/uploads/2023/10/Prikaz-Minobrnauki-RF.pdf" TargetMode="External"/><Relationship Id="rId39" Type="http://schemas.openxmlformats.org/officeDocument/2006/relationships/hyperlink" Target="http://rcro.tomsk.ru/wp-content/uploads/2021/03/RP-Uspeh-kazhdogo-rebenka-ot-18.12.2020-g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mc@obr.admin.tomsk.ru" TargetMode="External"/><Relationship Id="rId34" Type="http://schemas.openxmlformats.org/officeDocument/2006/relationships/hyperlink" Target="http://imc.tomsk.ru/wp-content/uploads/2023/03/%D0%9F%D0%BB%D0%B0%D0%BD.pdf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static.government.ru/media/files/UuG1ErcOWtjfOFCsqdLsLxC8oPFDkmBB.pdf" TargetMode="External"/><Relationship Id="rId17" Type="http://schemas.openxmlformats.org/officeDocument/2006/relationships/hyperlink" Target="http://rcro.tomsk.ru/wp-content/uploads/2021/03/Raporyazhenie-Departamenta-obshhego-obrazovaniya-Tomskoj-oblasti-ot-27.05.2020-g.-420-r.pdf" TargetMode="External"/><Relationship Id="rId25" Type="http://schemas.openxmlformats.org/officeDocument/2006/relationships/hyperlink" Target="https://docs.edu.gov.ru/document/dc4bcca3a8de5f3d44726a47f3d4a9ef/download/6193/" TargetMode="External"/><Relationship Id="rId33" Type="http://schemas.openxmlformats.org/officeDocument/2006/relationships/hyperlink" Target="http://rcro.tomsk.ru/wp-content/uploads/2024/03/Pis-mo-Departamenta-obshhego-obrazovaniya-Tomskoj-oblasti-ot-28.02.2024-g.-57-1085.docx" TargetMode="External"/><Relationship Id="rId38" Type="http://schemas.openxmlformats.org/officeDocument/2006/relationships/hyperlink" Target="http://rcro.tomsk.ru/wp-content/uploads/2021/03/RP_Sovremennaya-shkola_20.11.2020-12432346-v1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mc.tomsk.ru/wp-content/uploads/2021/10/Rasporyazhenie_po_CzP_nastavnichestva-1-1.pdf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rcro.tomsk.ru/wp-content/uploads/2024/03/SO-RAN.pdf" TargetMode="External"/><Relationship Id="rId41" Type="http://schemas.openxmlformats.org/officeDocument/2006/relationships/hyperlink" Target="http://imc.tomsk.ru/wp-content/uploads/2021/08/13-%D0%BC%D0%B5%D1%82%D0%BE%D0%B4%D0%B8%D1%87%D0%B5%D1%81%D0%BA%D0%B8%D0%B5-%D1%80%D0%B5%D0%BA%D0%BE%D0%BC%D0%B5%D0%BD%D0%B4%D0%B0%D1%86%D0%B8%D0%B8-%D0%BF%D0%BE-%D0%B2%D0%BD%D0%B5%D0%B4%D1%80%D0%B5%D0%BD%D0%B8%D1%8E-%D0%BD%D0%B0%D1%81%D1%82%D0%B0%D0%B2%D0%BD%D0%B8%D1%87%D0%B5%D1%81%D1%82%D0%B2%D0%B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mc.tomsk.ru/wp-content/uploads/2023/08/%D0%B4%D1%83%D0%BA%D0%BC%D0%B0%D1%81.jpg" TargetMode="External"/><Relationship Id="rId11" Type="http://schemas.openxmlformats.org/officeDocument/2006/relationships/hyperlink" Target="http://rcro.tomsk.ru/wp-content/uploads/2021/03/Rasporyazhenie-Ministerstva-Prosveshheniya-Rossijskoj-Federatsii-ot-25.12.2019-g-145-R.pdf" TargetMode="External"/><Relationship Id="rId24" Type="http://schemas.openxmlformats.org/officeDocument/2006/relationships/hyperlink" Target="http://rcro.tomsk.ru/wp-content/uploads/2024/02/Plan-znachimy-h-meropriyatij-Obrazovatel-nogo-fonda-Talant-i-uspeh-provodimy-h-pri-podderzhke-Minprosveshheniya-Rossii-v-2024-godu.pdf" TargetMode="External"/><Relationship Id="rId32" Type="http://schemas.openxmlformats.org/officeDocument/2006/relationships/hyperlink" Target="http://rcro.tomsk.ru/wp-content/uploads/2024/03/Pis-mo-Departamenta-obshhego-obrazovaniya-Tomskoj-oblasti-ot-28.02.2024-g.-57-1085.pdf" TargetMode="External"/><Relationship Id="rId37" Type="http://schemas.openxmlformats.org/officeDocument/2006/relationships/hyperlink" Target="http://rcro.tomsk.ru/wp-content/uploads/2021/03/Raporyazhenie-Departamenta-obshhego-obrazovaniya-Tomskoj-oblasti-ot-27.05.2020-g.-420-r.pdf" TargetMode="External"/><Relationship Id="rId40" Type="http://schemas.openxmlformats.org/officeDocument/2006/relationships/hyperlink" Target="http://rcro.tomsk.ru/wp-content/uploads/2021/03/Prikaz-OGBU-RTSRO-ot-23.11.2020-g-331_1_Ob-utverzhdenii-dorozhnoj-karty-realizatsii-regional-noj-programmy-_Razvitie-nastavnichestva-v-sisteme-obshhego-obrazovaniya-TO-na-2020-2024-g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c.tomsk.ru/wp-content/uploads/2024/04/%D0%BF%D1%80%D0%BE%D0%B5%D0%BA%D1%82-%D0%A1%D0%BE%D0%B2%D1%80%D0%B5%D0%BC%D0%B5%D0%BD%D0%BD%D0%B0%D1%8F-%D1%88%D0%BA%D0%BE%D0%BB%D0%B0.pdf" TargetMode="External"/><Relationship Id="rId23" Type="http://schemas.openxmlformats.org/officeDocument/2006/relationships/hyperlink" Target="http://rcro.tomsk.ru/wp-content/uploads/2021/03/Strategiya-razvitiya-vospitaniya-v-Rossijskoj-Federatsii-na-period-do-2025-goda.pdf" TargetMode="External"/><Relationship Id="rId28" Type="http://schemas.openxmlformats.org/officeDocument/2006/relationships/hyperlink" Target="http://rcro.tomsk.ru/wp-content/uploads/2023/03/Plan-8.pdf" TargetMode="External"/><Relationship Id="rId36" Type="http://schemas.openxmlformats.org/officeDocument/2006/relationships/hyperlink" Target="http://imc.tomsk.ru/wp-content/uploads/2021/10/Rasporyazhenie_po_CzP_nastavnichestva-1.pdf" TargetMode="External"/><Relationship Id="rId10" Type="http://schemas.openxmlformats.org/officeDocument/2006/relationships/hyperlink" Target="http://rcro.tomsk.ru/wp-content/uploads/2021/03/Strategiya-razvitiya-vospitaniya-v-Rossijskoj-Federatsii-na-period-do-2025-goda.pdf" TargetMode="External"/><Relationship Id="rId19" Type="http://schemas.openxmlformats.org/officeDocument/2006/relationships/hyperlink" Target="http://imc.tomsk.ru/wp-content/uploads/2021/09/%D0%B7%D0%BB%D0%BE%D0%B1%D0%B8%D0%BD%D0%B0.jpg" TargetMode="External"/><Relationship Id="rId31" Type="http://schemas.openxmlformats.org/officeDocument/2006/relationships/hyperlink" Target="http://rcro.tomsk.ru/wp-content/uploads/2024/03/Pis-mo-Departamenta-obshhego-obrazovaniya-Tomskoj-oblasti-ot-28.02.2024-g.-57-108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5726" TargetMode="External"/><Relationship Id="rId14" Type="http://schemas.openxmlformats.org/officeDocument/2006/relationships/hyperlink" Target="http://imc.tomsk.ru/wp-content/uploads/2024/04/%D0%A0%D0%B0%D1%81%D0%BF%D0%BE%D1%80%D1%8F%D0%B6%D0%B5%D0%BD%D0%B8%D0%B5.pdf" TargetMode="External"/><Relationship Id="rId22" Type="http://schemas.openxmlformats.org/officeDocument/2006/relationships/hyperlink" Target="http://www.kremlin.ru/acts/bank/45726" TargetMode="External"/><Relationship Id="rId27" Type="http://schemas.openxmlformats.org/officeDocument/2006/relationships/hyperlink" Target="http://rcro.tomsk.ru/wp-content/uploads/2024/03/Nastavnichestvo.pdf" TargetMode="External"/><Relationship Id="rId30" Type="http://schemas.openxmlformats.org/officeDocument/2006/relationships/hyperlink" Target="http://rcro.tomsk.ru/wp-content/uploads/2024/03/Uroki-nastoyashhego.pdf" TargetMode="External"/><Relationship Id="rId35" Type="http://schemas.openxmlformats.org/officeDocument/2006/relationships/hyperlink" Target="http://imc.tomsk.ru/wp-content/uploads/2022/11/Plan-7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2024-11-22T08:33:00Z</dcterms:created>
  <dcterms:modified xsi:type="dcterms:W3CDTF">2024-11-22T08:33:00Z</dcterms:modified>
</cp:coreProperties>
</file>