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76" w:lineRule="auto" w:before="74"/>
        <w:ind w:left="3927" w:right="267" w:hanging="3165"/>
      </w:pPr>
      <w:bookmarkStart w:name="Аннотация к рабочей программе учебного п" w:id="1"/>
      <w:bookmarkEnd w:id="1"/>
      <w:r>
        <w:rPr>
          <w:b w:val="0"/>
        </w:rPr>
      </w:r>
      <w:r>
        <w:rPr/>
        <w:t>Аннотация</w:t>
      </w:r>
      <w:r>
        <w:rPr>
          <w:spacing w:val="-9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рабочей</w:t>
      </w:r>
      <w:r>
        <w:rPr>
          <w:spacing w:val="-8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учебного</w:t>
      </w:r>
      <w:r>
        <w:rPr>
          <w:spacing w:val="-9"/>
        </w:rPr>
        <w:t> </w:t>
      </w:r>
      <w:r>
        <w:rPr/>
        <w:t>предмета «Обществознание» </w:t>
      </w:r>
      <w:bookmarkStart w:name="(ФГОС СОО)" w:id="2"/>
      <w:bookmarkEnd w:id="2"/>
      <w:r>
        <w:rPr/>
        <w:t>(</w:t>
      </w:r>
      <w:r>
        <w:rPr/>
        <w:t>ФГОС СОО)</w:t>
      </w:r>
    </w:p>
    <w:p>
      <w:pPr>
        <w:pStyle w:val="BodyText"/>
        <w:spacing w:before="10"/>
        <w:ind w:left="0" w:firstLine="0"/>
        <w:jc w:val="left"/>
        <w:rPr>
          <w:b/>
        </w:rPr>
      </w:pPr>
    </w:p>
    <w:p>
      <w:pPr>
        <w:pStyle w:val="BodyText"/>
        <w:spacing w:line="276" w:lineRule="auto" w:before="1"/>
        <w:ind w:left="119" w:right="100" w:firstLine="600"/>
      </w:pPr>
      <w:r>
        <w:rPr>
          <w:b/>
        </w:rPr>
        <w:t>Рабочая программа по обществознанию </w:t>
      </w:r>
      <w:r>
        <w:rPr/>
        <w:t>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>
        <w:rPr>
          <w:color w:val="333333"/>
        </w:rPr>
        <w:t>едеральной рабочей </w:t>
      </w:r>
      <w:r>
        <w:rPr/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>
      <w:pPr>
        <w:pStyle w:val="BodyText"/>
        <w:spacing w:line="276" w:lineRule="auto" w:before="1"/>
        <w:ind w:left="119" w:right="108" w:firstLine="600"/>
      </w:pPr>
      <w:r>
        <w:rPr/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>
      <w:pPr>
        <w:pStyle w:val="BodyText"/>
        <w:spacing w:before="47"/>
        <w:ind w:left="0" w:firstLine="0"/>
        <w:jc w:val="left"/>
      </w:pPr>
    </w:p>
    <w:p>
      <w:pPr>
        <w:pStyle w:val="Heading1"/>
        <w:spacing w:line="276" w:lineRule="auto"/>
      </w:pPr>
      <w:r>
        <w:rPr/>
        <w:t>ЦЕЛИ</w:t>
      </w:r>
      <w:r>
        <w:rPr>
          <w:spacing w:val="-6"/>
        </w:rPr>
        <w:t> </w:t>
      </w:r>
      <w:r>
        <w:rPr/>
        <w:t>ИЗУЧЕНИЯ</w:t>
      </w:r>
      <w:r>
        <w:rPr>
          <w:spacing w:val="-7"/>
        </w:rPr>
        <w:t> </w:t>
      </w:r>
      <w:r>
        <w:rPr/>
        <w:t>УЧЕБНОГО</w:t>
      </w:r>
      <w:r>
        <w:rPr>
          <w:spacing w:val="-6"/>
        </w:rPr>
        <w:t> </w:t>
      </w:r>
      <w:r>
        <w:rPr/>
        <w:t>ПРЕДМЕТА</w:t>
      </w:r>
      <w:r>
        <w:rPr>
          <w:spacing w:val="-7"/>
        </w:rPr>
        <w:t> </w:t>
      </w:r>
      <w:r>
        <w:rPr/>
        <w:t>«ОБЩЕСТВОЗНАНИЕ»</w:t>
      </w:r>
      <w:r>
        <w:rPr>
          <w:spacing w:val="-6"/>
        </w:rPr>
        <w:t> </w:t>
      </w:r>
      <w:r>
        <w:rPr/>
        <w:t>(БАЗОВЫЙ </w:t>
      </w:r>
      <w:r>
        <w:rPr>
          <w:spacing w:val="-2"/>
        </w:rPr>
        <w:t>УРОВЕНЬ)</w:t>
      </w:r>
    </w:p>
    <w:p>
      <w:pPr>
        <w:pStyle w:val="BodyText"/>
        <w:spacing w:before="35"/>
        <w:ind w:left="0" w:firstLine="0"/>
        <w:jc w:val="left"/>
        <w:rPr>
          <w:b/>
        </w:rPr>
      </w:pPr>
    </w:p>
    <w:p>
      <w:pPr>
        <w:pStyle w:val="BodyText"/>
        <w:spacing w:before="1"/>
        <w:ind w:left="720" w:firstLine="0"/>
      </w:pPr>
      <w:r>
        <w:rPr/>
        <w:t>Целями</w:t>
      </w:r>
      <w:r>
        <w:rPr>
          <w:spacing w:val="-8"/>
        </w:rPr>
        <w:t> </w:t>
      </w:r>
      <w:r>
        <w:rPr/>
        <w:t>обществоведческого</w:t>
      </w:r>
      <w:r>
        <w:rPr>
          <w:spacing w:val="-1"/>
        </w:rPr>
        <w:t> </w:t>
      </w:r>
      <w:r>
        <w:rPr/>
        <w:t>образования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средней школе</w:t>
      </w:r>
      <w:r>
        <w:rPr>
          <w:spacing w:val="-2"/>
        </w:rPr>
        <w:t> являются: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42" w:after="0"/>
        <w:ind w:left="1080" w:right="105" w:hanging="360"/>
        <w:jc w:val="both"/>
        <w:rPr>
          <w:sz w:val="24"/>
        </w:rPr>
      </w:pPr>
      <w:r>
        <w:rPr>
          <w:sz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</w:t>
      </w:r>
      <w:r>
        <w:rPr>
          <w:spacing w:val="-10"/>
          <w:sz w:val="24"/>
        </w:rPr>
        <w:t> </w:t>
      </w:r>
      <w:r>
        <w:rPr>
          <w:sz w:val="24"/>
        </w:rPr>
        <w:t>жизни,</w:t>
      </w:r>
      <w:r>
        <w:rPr>
          <w:spacing w:val="-8"/>
          <w:sz w:val="24"/>
        </w:rPr>
        <w:t> </w:t>
      </w:r>
      <w:r>
        <w:rPr>
          <w:sz w:val="24"/>
        </w:rPr>
        <w:t>уважения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традиционным</w:t>
      </w:r>
      <w:r>
        <w:rPr>
          <w:spacing w:val="-9"/>
          <w:sz w:val="24"/>
        </w:rPr>
        <w:t> </w:t>
      </w:r>
      <w:r>
        <w:rPr>
          <w:sz w:val="24"/>
        </w:rPr>
        <w:t>ценностям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культуре</w:t>
      </w:r>
      <w:r>
        <w:rPr>
          <w:spacing w:val="-7"/>
          <w:sz w:val="24"/>
        </w:rPr>
        <w:t> </w:t>
      </w:r>
      <w:r>
        <w:rPr>
          <w:sz w:val="24"/>
        </w:rPr>
        <w:t>России,</w:t>
      </w:r>
      <w:r>
        <w:rPr>
          <w:spacing w:val="-4"/>
          <w:sz w:val="24"/>
        </w:rPr>
        <w:t> </w:t>
      </w:r>
      <w:r>
        <w:rPr>
          <w:sz w:val="24"/>
        </w:rPr>
        <w:t>правам и свободам человека и гражданина, закрепленным в Конституции Российской </w:t>
      </w:r>
      <w:r>
        <w:rPr>
          <w:spacing w:val="-2"/>
          <w:sz w:val="24"/>
        </w:rPr>
        <w:t>Федерации;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1" w:after="0"/>
        <w:ind w:left="1080" w:right="100" w:hanging="360"/>
        <w:jc w:val="both"/>
        <w:rPr>
          <w:sz w:val="24"/>
        </w:rPr>
      </w:pPr>
      <w:r>
        <w:rPr>
          <w:sz w:val="24"/>
        </w:rPr>
        <w:t>развитие личности в период ранней юности, становление ее духовно- 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68" w:lineRule="auto" w:before="0" w:after="0"/>
        <w:ind w:left="1080" w:right="106" w:hanging="360"/>
        <w:jc w:val="both"/>
        <w:rPr>
          <w:sz w:val="24"/>
        </w:rPr>
      </w:pPr>
      <w:r>
        <w:rPr>
          <w:sz w:val="24"/>
        </w:rPr>
        <w:t>развитие способности обучающихся к личному самоопределению, самореализации, самоконтролю;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68" w:lineRule="auto" w:before="11" w:after="0"/>
        <w:ind w:left="1080" w:right="114" w:hanging="360"/>
        <w:jc w:val="both"/>
        <w:rPr>
          <w:sz w:val="24"/>
        </w:rPr>
      </w:pPr>
      <w:r>
        <w:rPr>
          <w:sz w:val="24"/>
        </w:rPr>
        <w:t>развитие интереса обучающихся к освоению социальных и гуманитарных </w:t>
      </w:r>
      <w:r>
        <w:rPr>
          <w:spacing w:val="-2"/>
          <w:sz w:val="24"/>
        </w:rPr>
        <w:t>дисциплин;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10" w:after="0"/>
        <w:ind w:left="1080" w:right="108" w:hanging="360"/>
        <w:jc w:val="both"/>
        <w:rPr>
          <w:sz w:val="24"/>
        </w:rPr>
      </w:pPr>
      <w:r>
        <w:rPr>
          <w:sz w:val="24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</w:t>
      </w:r>
      <w:r>
        <w:rPr>
          <w:spacing w:val="-8"/>
          <w:sz w:val="24"/>
        </w:rPr>
        <w:t> </w:t>
      </w:r>
      <w:r>
        <w:rPr>
          <w:sz w:val="24"/>
        </w:rPr>
        <w:t>результатам</w:t>
      </w:r>
      <w:r>
        <w:rPr>
          <w:spacing w:val="-5"/>
          <w:sz w:val="24"/>
        </w:rPr>
        <w:t> </w:t>
      </w:r>
      <w:r>
        <w:rPr>
          <w:sz w:val="24"/>
        </w:rPr>
        <w:t>освоения</w:t>
      </w:r>
      <w:r>
        <w:rPr>
          <w:spacing w:val="-15"/>
          <w:sz w:val="24"/>
        </w:rPr>
        <w:t> </w:t>
      </w:r>
      <w:r>
        <w:rPr>
          <w:sz w:val="24"/>
        </w:rPr>
        <w:t>образовательной</w:t>
      </w:r>
      <w:r>
        <w:rPr>
          <w:spacing w:val="-9"/>
          <w:sz w:val="24"/>
        </w:rPr>
        <w:t> </w:t>
      </w:r>
      <w:r>
        <w:rPr>
          <w:sz w:val="24"/>
        </w:rPr>
        <w:t>программы,</w:t>
      </w:r>
      <w:r>
        <w:rPr>
          <w:spacing w:val="-8"/>
          <w:sz w:val="24"/>
        </w:rPr>
        <w:t> </w:t>
      </w:r>
      <w:r>
        <w:rPr>
          <w:sz w:val="24"/>
        </w:rPr>
        <w:t>представленным в Федеральном государственном образовательном стандарте среднего общего </w:t>
      </w:r>
      <w:r>
        <w:rPr>
          <w:spacing w:val="-2"/>
          <w:sz w:val="24"/>
        </w:rPr>
        <w:t>образования;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3" w:lineRule="auto" w:before="1" w:after="0"/>
        <w:ind w:left="1080" w:right="104" w:hanging="360"/>
        <w:jc w:val="both"/>
        <w:rPr>
          <w:sz w:val="24"/>
        </w:rPr>
      </w:pPr>
      <w:r>
        <w:rPr>
          <w:sz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задач, а также в проектной деятельности;</w:t>
      </w:r>
    </w:p>
    <w:p>
      <w:pPr>
        <w:spacing w:after="0" w:line="273" w:lineRule="auto"/>
        <w:jc w:val="both"/>
        <w:rPr>
          <w:sz w:val="24"/>
        </w:rPr>
        <w:sectPr>
          <w:type w:val="continuous"/>
          <w:pgSz w:w="11910" w:h="16840"/>
          <w:pgMar w:top="1100" w:bottom="280" w:left="1580" w:right="740"/>
        </w:sectPr>
      </w:pP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88" w:after="0"/>
        <w:ind w:left="1080" w:right="99" w:hanging="360"/>
        <w:jc w:val="both"/>
        <w:rPr>
          <w:sz w:val="24"/>
        </w:rPr>
      </w:pPr>
      <w:r>
        <w:rPr>
          <w:sz w:val="24"/>
        </w:rPr>
        <w:t>совершенствование опыта обучающихся в применении полученных знаний (включая</w:t>
      </w:r>
      <w:r>
        <w:rPr>
          <w:spacing w:val="-15"/>
          <w:sz w:val="24"/>
        </w:rPr>
        <w:t> </w:t>
      </w:r>
      <w:r>
        <w:rPr>
          <w:sz w:val="24"/>
        </w:rPr>
        <w:t>знание</w:t>
      </w:r>
      <w:r>
        <w:rPr>
          <w:spacing w:val="-15"/>
          <w:sz w:val="24"/>
        </w:rPr>
        <w:t> </w:t>
      </w:r>
      <w:r>
        <w:rPr>
          <w:sz w:val="24"/>
        </w:rPr>
        <w:t>социальных</w:t>
      </w:r>
      <w:r>
        <w:rPr>
          <w:spacing w:val="-15"/>
          <w:sz w:val="24"/>
        </w:rPr>
        <w:t> </w:t>
      </w:r>
      <w:r>
        <w:rPr>
          <w:sz w:val="24"/>
        </w:rPr>
        <w:t>норм)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умений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различных</w:t>
      </w:r>
      <w:r>
        <w:rPr>
          <w:spacing w:val="-15"/>
          <w:sz w:val="24"/>
        </w:rPr>
        <w:t> </w:t>
      </w:r>
      <w:r>
        <w:rPr>
          <w:sz w:val="24"/>
        </w:rPr>
        <w:t>областях</w:t>
      </w:r>
      <w:r>
        <w:rPr>
          <w:spacing w:val="-14"/>
          <w:sz w:val="24"/>
        </w:rPr>
        <w:t> </w:t>
      </w:r>
      <w:r>
        <w:rPr>
          <w:sz w:val="24"/>
        </w:rPr>
        <w:t>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 бытовой сфере, а также для анализа и оценки жизненных ситуаций, социальных фактов, поведения людей и собственных поступков.</w:t>
      </w:r>
    </w:p>
    <w:p>
      <w:pPr>
        <w:pStyle w:val="BodyText"/>
        <w:spacing w:line="276" w:lineRule="auto"/>
        <w:ind w:left="119" w:right="101" w:firstLine="600"/>
      </w:pPr>
      <w:r>
        <w:rPr/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</w:t>
      </w:r>
      <w:r>
        <w:rPr>
          <w:spacing w:val="-15"/>
        </w:rPr>
        <w:t> </w:t>
      </w:r>
      <w:r>
        <w:rPr/>
        <w:t>права,</w:t>
      </w:r>
      <w:r>
        <w:rPr>
          <w:spacing w:val="-15"/>
        </w:rPr>
        <w:t> </w:t>
      </w:r>
      <w:r>
        <w:rPr/>
        <w:t>свободы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обязанности</w:t>
      </w:r>
      <w:r>
        <w:rPr>
          <w:spacing w:val="-15"/>
        </w:rPr>
        <w:t> </w:t>
      </w:r>
      <w:r>
        <w:rPr/>
        <w:t>как</w:t>
      </w:r>
      <w:r>
        <w:rPr>
          <w:spacing w:val="-15"/>
        </w:rPr>
        <w:t> </w:t>
      </w:r>
      <w:r>
        <w:rPr/>
        <w:t>члена</w:t>
      </w:r>
      <w:r>
        <w:rPr>
          <w:spacing w:val="-15"/>
        </w:rPr>
        <w:t> </w:t>
      </w:r>
      <w:r>
        <w:rPr/>
        <w:t>общества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гражданина</w:t>
      </w:r>
      <w:r>
        <w:rPr>
          <w:spacing w:val="-15"/>
        </w:rPr>
        <w:t> </w:t>
      </w:r>
      <w:r>
        <w:rPr/>
        <w:t>Российской</w:t>
      </w:r>
      <w:r>
        <w:rPr>
          <w:spacing w:val="-15"/>
        </w:rPr>
        <w:t> </w:t>
      </w:r>
      <w:r>
        <w:rPr/>
        <w:t>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>
      <w:pPr>
        <w:pStyle w:val="BodyText"/>
        <w:spacing w:line="276" w:lineRule="auto"/>
        <w:ind w:left="119" w:right="107" w:firstLine="600"/>
      </w:pPr>
      <w:r>
        <w:rPr/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3" w:lineRule="auto" w:before="0" w:after="0"/>
        <w:ind w:left="1080" w:right="105" w:hanging="360"/>
        <w:jc w:val="both"/>
        <w:rPr>
          <w:sz w:val="24"/>
        </w:rPr>
      </w:pPr>
      <w:r>
        <w:rPr>
          <w:sz w:val="24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</w:t>
      </w:r>
      <w:r>
        <w:rPr>
          <w:spacing w:val="-2"/>
          <w:sz w:val="24"/>
        </w:rPr>
        <w:t>возраста;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7" w:after="0"/>
        <w:ind w:left="1080" w:right="110" w:hanging="360"/>
        <w:jc w:val="both"/>
        <w:rPr>
          <w:sz w:val="24"/>
        </w:rPr>
      </w:pPr>
      <w:r>
        <w:rPr>
          <w:sz w:val="24"/>
        </w:rPr>
        <w:t>представление в</w:t>
      </w:r>
      <w:r>
        <w:rPr>
          <w:spacing w:val="-1"/>
          <w:sz w:val="24"/>
        </w:rPr>
        <w:t> </w:t>
      </w:r>
      <w:r>
        <w:rPr>
          <w:sz w:val="24"/>
        </w:rPr>
        <w:t>содержании</w:t>
      </w:r>
      <w:r>
        <w:rPr>
          <w:spacing w:val="-2"/>
          <w:sz w:val="24"/>
        </w:rPr>
        <w:t> </w:t>
      </w:r>
      <w:r>
        <w:rPr>
          <w:sz w:val="24"/>
        </w:rPr>
        <w:t>учебного предмета</w:t>
      </w:r>
      <w:r>
        <w:rPr>
          <w:spacing w:val="-4"/>
          <w:sz w:val="24"/>
        </w:rPr>
        <w:t> </w:t>
      </w:r>
      <w:r>
        <w:rPr>
          <w:sz w:val="24"/>
        </w:rPr>
        <w:t>основных</w:t>
      </w:r>
      <w:r>
        <w:rPr>
          <w:spacing w:val="-3"/>
          <w:sz w:val="24"/>
        </w:rPr>
        <w:t> </w:t>
      </w:r>
      <w:r>
        <w:rPr>
          <w:sz w:val="24"/>
        </w:rPr>
        <w:t>сфер жизни</w:t>
      </w:r>
      <w:r>
        <w:rPr>
          <w:spacing w:val="-2"/>
          <w:sz w:val="24"/>
        </w:rPr>
        <w:t> </w:t>
      </w:r>
      <w:r>
        <w:rPr>
          <w:sz w:val="24"/>
        </w:rPr>
        <w:t>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</w:t>
      </w:r>
      <w:r>
        <w:rPr>
          <w:spacing w:val="-1"/>
          <w:sz w:val="24"/>
        </w:rPr>
        <w:t> </w:t>
      </w:r>
      <w:r>
        <w:rPr>
          <w:sz w:val="24"/>
        </w:rPr>
        <w:t>общественного развития, путей решения актуальных социальных проблем;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0" w:after="0"/>
        <w:ind w:left="1080" w:right="106" w:hanging="360"/>
        <w:jc w:val="both"/>
        <w:rPr>
          <w:sz w:val="24"/>
        </w:rPr>
      </w:pPr>
      <w:r>
        <w:rPr>
          <w:sz w:val="24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</w:t>
      </w:r>
      <w:r>
        <w:rPr>
          <w:spacing w:val="-2"/>
          <w:sz w:val="24"/>
        </w:rPr>
        <w:t>профессии;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6" w:lineRule="auto" w:before="0" w:after="0"/>
        <w:ind w:left="1080" w:right="100" w:hanging="360"/>
        <w:jc w:val="both"/>
        <w:rPr>
          <w:sz w:val="24"/>
        </w:rPr>
      </w:pPr>
      <w:r>
        <w:rPr>
          <w:sz w:val="24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68" w:lineRule="auto" w:before="0" w:after="0"/>
        <w:ind w:left="1080" w:right="110" w:hanging="360"/>
        <w:jc w:val="both"/>
        <w:rPr>
          <w:sz w:val="24"/>
        </w:rPr>
      </w:pPr>
      <w:r>
        <w:rPr>
          <w:sz w:val="24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>
      <w:pPr>
        <w:pStyle w:val="BodyText"/>
        <w:spacing w:line="276" w:lineRule="auto" w:before="5"/>
        <w:ind w:left="119" w:right="113" w:firstLine="600"/>
      </w:pPr>
      <w:r>
        <w:rPr/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>
      <w:pPr>
        <w:pStyle w:val="ListParagraph"/>
        <w:numPr>
          <w:ilvl w:val="0"/>
          <w:numId w:val="1"/>
        </w:numPr>
        <w:tabs>
          <w:tab w:pos="1079" w:val="left" w:leader="none"/>
        </w:tabs>
        <w:spacing w:line="240" w:lineRule="auto" w:before="2" w:after="0"/>
        <w:ind w:left="1079" w:right="0" w:hanging="359"/>
        <w:jc w:val="both"/>
        <w:rPr>
          <w:sz w:val="24"/>
        </w:rPr>
      </w:pPr>
      <w:r>
        <w:rPr>
          <w:sz w:val="24"/>
        </w:rPr>
        <w:t>изучении</w:t>
      </w:r>
      <w:r>
        <w:rPr>
          <w:spacing w:val="-6"/>
          <w:sz w:val="24"/>
        </w:rPr>
        <w:t> </w:t>
      </w:r>
      <w:r>
        <w:rPr>
          <w:sz w:val="24"/>
        </w:rPr>
        <w:t>нового</w:t>
      </w:r>
      <w:r>
        <w:rPr>
          <w:spacing w:val="-2"/>
          <w:sz w:val="24"/>
        </w:rPr>
        <w:t> </w:t>
      </w:r>
      <w:r>
        <w:rPr>
          <w:sz w:val="24"/>
        </w:rPr>
        <w:t>теоретического</w:t>
      </w:r>
      <w:r>
        <w:rPr>
          <w:spacing w:val="-2"/>
          <w:sz w:val="24"/>
        </w:rPr>
        <w:t> содержания;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68" w:lineRule="auto" w:before="42" w:after="0"/>
        <w:ind w:left="1080" w:right="113" w:hanging="360"/>
        <w:jc w:val="both"/>
        <w:rPr>
          <w:sz w:val="24"/>
        </w:rPr>
      </w:pPr>
      <w:r>
        <w:rPr>
          <w:sz w:val="24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top="1020" w:bottom="280" w:left="1580" w:right="740"/>
        </w:sectPr>
      </w:pPr>
    </w:p>
    <w:p>
      <w:pPr>
        <w:pStyle w:val="ListParagraph"/>
        <w:numPr>
          <w:ilvl w:val="0"/>
          <w:numId w:val="1"/>
        </w:numPr>
        <w:tabs>
          <w:tab w:pos="1079" w:val="left" w:leader="none"/>
        </w:tabs>
        <w:spacing w:line="240" w:lineRule="auto" w:before="88" w:after="0"/>
        <w:ind w:left="1079" w:right="0" w:hanging="359"/>
        <w:jc w:val="both"/>
        <w:rPr>
          <w:sz w:val="24"/>
        </w:rPr>
      </w:pPr>
      <w:r>
        <w:rPr>
          <w:sz w:val="24"/>
        </w:rPr>
        <w:t>освоении</w:t>
      </w:r>
      <w:r>
        <w:rPr>
          <w:spacing w:val="-10"/>
          <w:sz w:val="24"/>
        </w:rPr>
        <w:t> </w:t>
      </w:r>
      <w:r>
        <w:rPr>
          <w:sz w:val="24"/>
        </w:rPr>
        <w:t>обучающимися</w:t>
      </w:r>
      <w:r>
        <w:rPr>
          <w:spacing w:val="-3"/>
          <w:sz w:val="24"/>
        </w:rPr>
        <w:t> </w:t>
      </w:r>
      <w:r>
        <w:rPr>
          <w:sz w:val="24"/>
        </w:rPr>
        <w:t>базовых</w:t>
      </w:r>
      <w:r>
        <w:rPr>
          <w:spacing w:val="-8"/>
          <w:sz w:val="24"/>
        </w:rPr>
        <w:t> </w:t>
      </w:r>
      <w:r>
        <w:rPr>
          <w:sz w:val="24"/>
        </w:rPr>
        <w:t>методов</w:t>
      </w:r>
      <w:r>
        <w:rPr>
          <w:spacing w:val="-6"/>
          <w:sz w:val="24"/>
        </w:rPr>
        <w:t> </w:t>
      </w:r>
      <w:r>
        <w:rPr>
          <w:sz w:val="24"/>
        </w:rPr>
        <w:t>социального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познания;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3" w:lineRule="auto" w:before="42" w:after="0"/>
        <w:ind w:left="1080" w:right="108" w:hanging="360"/>
        <w:jc w:val="both"/>
        <w:rPr>
          <w:sz w:val="24"/>
        </w:rPr>
      </w:pPr>
      <w:r>
        <w:rPr>
          <w:sz w:val="24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</w:t>
      </w:r>
      <w:r>
        <w:rPr>
          <w:spacing w:val="-2"/>
          <w:sz w:val="24"/>
        </w:rPr>
        <w:t>профессии;</w:t>
      </w:r>
    </w:p>
    <w:p>
      <w:pPr>
        <w:pStyle w:val="ListParagraph"/>
        <w:numPr>
          <w:ilvl w:val="0"/>
          <w:numId w:val="1"/>
        </w:numPr>
        <w:tabs>
          <w:tab w:pos="1080" w:val="left" w:leader="none"/>
        </w:tabs>
        <w:spacing w:line="273" w:lineRule="auto" w:before="6" w:after="0"/>
        <w:ind w:left="1080" w:right="104" w:hanging="360"/>
        <w:jc w:val="both"/>
        <w:rPr>
          <w:sz w:val="24"/>
        </w:rPr>
      </w:pPr>
      <w:r>
        <w:rPr>
          <w:sz w:val="24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>
      <w:pPr>
        <w:pStyle w:val="BodyText"/>
        <w:spacing w:before="51"/>
        <w:ind w:left="0" w:firstLine="0"/>
        <w:jc w:val="left"/>
      </w:pPr>
    </w:p>
    <w:p>
      <w:pPr>
        <w:pStyle w:val="Heading1"/>
        <w:spacing w:line="276" w:lineRule="auto" w:before="1"/>
        <w:ind w:right="267"/>
      </w:pPr>
      <w:r>
        <w:rPr/>
        <w:t>МЕСТО</w:t>
      </w:r>
      <w:r>
        <w:rPr>
          <w:spacing w:val="-7"/>
        </w:rPr>
        <w:t> </w:t>
      </w:r>
      <w:r>
        <w:rPr/>
        <w:t>УЧЕБНОГО</w:t>
      </w:r>
      <w:r>
        <w:rPr>
          <w:spacing w:val="-11"/>
        </w:rPr>
        <w:t> </w:t>
      </w:r>
      <w:r>
        <w:rPr/>
        <w:t>ПРЕДМЕТА</w:t>
      </w:r>
      <w:r>
        <w:rPr>
          <w:spacing w:val="-8"/>
        </w:rPr>
        <w:t> </w:t>
      </w:r>
      <w:r>
        <w:rPr/>
        <w:t>«ОБЩЕСТВОЗНАНИЕ»</w:t>
      </w:r>
      <w:r>
        <w:rPr>
          <w:spacing w:val="-7"/>
        </w:rPr>
        <w:t> </w:t>
      </w:r>
      <w:r>
        <w:rPr/>
        <w:t>(БАЗОВЫЙ УРОВЕНЬ) В УЧЕБНОМ ПЛАНЕ</w:t>
      </w:r>
    </w:p>
    <w:p>
      <w:pPr>
        <w:pStyle w:val="BodyText"/>
        <w:spacing w:before="34"/>
        <w:ind w:left="0" w:firstLine="0"/>
        <w:jc w:val="left"/>
        <w:rPr>
          <w:b/>
        </w:rPr>
      </w:pPr>
    </w:p>
    <w:p>
      <w:pPr>
        <w:pStyle w:val="BodyText"/>
        <w:spacing w:line="276" w:lineRule="auto"/>
        <w:ind w:left="119" w:right="109" w:firstLine="600"/>
      </w:pPr>
      <w:r>
        <w:rPr/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>
      <w:pPr>
        <w:pStyle w:val="BodyText"/>
        <w:ind w:left="0" w:firstLine="0"/>
        <w:jc w:val="left"/>
      </w:pPr>
    </w:p>
    <w:p>
      <w:pPr>
        <w:pStyle w:val="BodyText"/>
        <w:spacing w:before="90"/>
        <w:ind w:left="0" w:firstLine="0"/>
        <w:jc w:val="left"/>
      </w:pPr>
    </w:p>
    <w:p>
      <w:pPr>
        <w:pStyle w:val="Heading1"/>
        <w:ind w:left="119"/>
      </w:pPr>
      <w:r>
        <w:rPr>
          <w:spacing w:val="-5"/>
        </w:rPr>
        <w:t>УМК</w:t>
      </w:r>
    </w:p>
    <w:p>
      <w:pPr>
        <w:pStyle w:val="BodyText"/>
        <w:spacing w:before="77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421" w:val="left" w:leader="none"/>
        </w:tabs>
        <w:spacing w:line="280" w:lineRule="auto" w:before="0" w:after="0"/>
        <w:ind w:left="119" w:right="319" w:firstLine="0"/>
        <w:jc w:val="left"/>
        <w:rPr>
          <w:sz w:val="24"/>
        </w:rPr>
      </w:pPr>
      <w:r>
        <w:rPr>
          <w:b/>
          <w:sz w:val="24"/>
        </w:rPr>
        <w:t>класс: </w:t>
      </w:r>
      <w:r>
        <w:rPr>
          <w:sz w:val="24"/>
        </w:rPr>
        <w:t>Боголюбов</w:t>
      </w:r>
      <w:r>
        <w:rPr>
          <w:spacing w:val="-2"/>
          <w:sz w:val="24"/>
        </w:rPr>
        <w:t> </w:t>
      </w:r>
      <w:r>
        <w:rPr>
          <w:sz w:val="24"/>
        </w:rPr>
        <w:t>Л.</w:t>
      </w:r>
      <w:r>
        <w:rPr>
          <w:spacing w:val="-1"/>
          <w:sz w:val="24"/>
        </w:rPr>
        <w:t> </w:t>
      </w:r>
      <w:r>
        <w:rPr>
          <w:sz w:val="24"/>
        </w:rPr>
        <w:t>Н.,</w:t>
      </w:r>
      <w:r>
        <w:rPr>
          <w:spacing w:val="-6"/>
          <w:sz w:val="24"/>
        </w:rPr>
        <w:t> </w:t>
      </w:r>
      <w:r>
        <w:rPr>
          <w:sz w:val="24"/>
        </w:rPr>
        <w:t>Лазебникова</w:t>
      </w:r>
      <w:r>
        <w:rPr>
          <w:spacing w:val="-4"/>
          <w:sz w:val="24"/>
        </w:rPr>
        <w:t> </w:t>
      </w:r>
      <w:r>
        <w:rPr>
          <w:sz w:val="24"/>
        </w:rPr>
        <w:t>А.Ю.,</w:t>
      </w:r>
      <w:r>
        <w:rPr>
          <w:spacing w:val="-9"/>
          <w:sz w:val="24"/>
        </w:rPr>
        <w:t> </w:t>
      </w:r>
      <w:r>
        <w:rPr>
          <w:sz w:val="24"/>
        </w:rPr>
        <w:t>Матвеев</w:t>
      </w:r>
      <w:r>
        <w:rPr>
          <w:spacing w:val="-2"/>
          <w:sz w:val="24"/>
        </w:rPr>
        <w:t>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И.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др./Под</w:t>
      </w:r>
      <w:r>
        <w:rPr>
          <w:spacing w:val="-5"/>
          <w:sz w:val="24"/>
        </w:rPr>
        <w:t> </w:t>
      </w:r>
      <w:r>
        <w:rPr>
          <w:sz w:val="24"/>
        </w:rPr>
        <w:t>ред.</w:t>
      </w:r>
      <w:r>
        <w:rPr>
          <w:spacing w:val="-6"/>
          <w:sz w:val="24"/>
        </w:rPr>
        <w:t> </w:t>
      </w:r>
      <w:r>
        <w:rPr>
          <w:sz w:val="24"/>
        </w:rPr>
        <w:t>Боголюбова Л. Н., Лазебниковой А.Ю., Обществознание (базовый уровень). Учебник. 10 класс.</w:t>
      </w:r>
    </w:p>
    <w:p>
      <w:pPr>
        <w:pStyle w:val="BodyText"/>
        <w:spacing w:line="269" w:lineRule="exact"/>
        <w:ind w:left="119" w:firstLine="0"/>
        <w:jc w:val="left"/>
      </w:pPr>
      <w:r>
        <w:rPr/>
        <w:t>Москва.</w:t>
      </w:r>
      <w:r>
        <w:rPr>
          <w:spacing w:val="2"/>
        </w:rPr>
        <w:t> </w:t>
      </w:r>
      <w:r>
        <w:rPr>
          <w:spacing w:val="-2"/>
        </w:rPr>
        <w:t>«Просвещение».</w:t>
      </w:r>
    </w:p>
    <w:p>
      <w:pPr>
        <w:pStyle w:val="ListParagraph"/>
        <w:numPr>
          <w:ilvl w:val="0"/>
          <w:numId w:val="2"/>
        </w:numPr>
        <w:tabs>
          <w:tab w:pos="421" w:val="left" w:leader="none"/>
        </w:tabs>
        <w:spacing w:line="276" w:lineRule="auto" w:before="41" w:after="0"/>
        <w:ind w:left="119" w:right="112" w:firstLine="0"/>
        <w:jc w:val="left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-1"/>
          <w:sz w:val="24"/>
        </w:rPr>
        <w:t> </w:t>
      </w:r>
      <w:r>
        <w:rPr>
          <w:sz w:val="24"/>
        </w:rPr>
        <w:t>Боголюбов</w:t>
      </w:r>
      <w:r>
        <w:rPr>
          <w:spacing w:val="-3"/>
          <w:sz w:val="24"/>
        </w:rPr>
        <w:t> </w:t>
      </w:r>
      <w:r>
        <w:rPr>
          <w:sz w:val="24"/>
        </w:rPr>
        <w:t>Л.Н.,</w:t>
      </w:r>
      <w:r>
        <w:rPr>
          <w:spacing w:val="-2"/>
          <w:sz w:val="24"/>
        </w:rPr>
        <w:t> </w:t>
      </w:r>
      <w:r>
        <w:rPr>
          <w:sz w:val="24"/>
        </w:rPr>
        <w:t>Городецкая</w:t>
      </w:r>
      <w:r>
        <w:rPr>
          <w:spacing w:val="-4"/>
          <w:sz w:val="24"/>
        </w:rPr>
        <w:t> </w:t>
      </w:r>
      <w:r>
        <w:rPr>
          <w:sz w:val="24"/>
        </w:rPr>
        <w:t>Н.И.,</w:t>
      </w:r>
      <w:r>
        <w:rPr>
          <w:spacing w:val="-6"/>
          <w:sz w:val="24"/>
        </w:rPr>
        <w:t> </w:t>
      </w:r>
      <w:r>
        <w:rPr>
          <w:sz w:val="24"/>
        </w:rPr>
        <w:t>Лазебникова</w:t>
      </w:r>
      <w:r>
        <w:rPr>
          <w:spacing w:val="-5"/>
          <w:sz w:val="24"/>
        </w:rPr>
        <w:t> </w:t>
      </w:r>
      <w:r>
        <w:rPr>
          <w:sz w:val="24"/>
        </w:rPr>
        <w:t>А.Ю.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др./Под</w:t>
      </w:r>
      <w:r>
        <w:rPr>
          <w:spacing w:val="-6"/>
          <w:sz w:val="24"/>
        </w:rPr>
        <w:t> </w:t>
      </w:r>
      <w:r>
        <w:rPr>
          <w:sz w:val="24"/>
        </w:rPr>
        <w:t>ред.</w:t>
      </w:r>
      <w:r>
        <w:rPr>
          <w:spacing w:val="-6"/>
          <w:sz w:val="24"/>
        </w:rPr>
        <w:t> </w:t>
      </w:r>
      <w:r>
        <w:rPr>
          <w:sz w:val="24"/>
        </w:rPr>
        <w:t>Боголюбова Л.Н., Лазебниковой</w:t>
      </w:r>
      <w:r>
        <w:rPr>
          <w:spacing w:val="-1"/>
          <w:sz w:val="24"/>
        </w:rPr>
        <w:t> </w:t>
      </w:r>
      <w:r>
        <w:rPr>
          <w:sz w:val="24"/>
        </w:rPr>
        <w:t>А.Ю. Обществознание</w:t>
      </w:r>
      <w:r>
        <w:rPr>
          <w:spacing w:val="-3"/>
          <w:sz w:val="24"/>
        </w:rPr>
        <w:t> </w:t>
      </w:r>
      <w:r>
        <w:rPr>
          <w:sz w:val="24"/>
        </w:rPr>
        <w:t>(базовый</w:t>
      </w:r>
      <w:r>
        <w:rPr>
          <w:spacing w:val="-1"/>
          <w:sz w:val="24"/>
        </w:rPr>
        <w:t> </w:t>
      </w:r>
      <w:r>
        <w:rPr>
          <w:sz w:val="24"/>
        </w:rPr>
        <w:t>уровень). Учебник. 11 класс. Москва.</w:t>
      </w:r>
    </w:p>
    <w:p>
      <w:pPr>
        <w:pStyle w:val="BodyText"/>
        <w:spacing w:line="275" w:lineRule="exact"/>
        <w:ind w:left="119" w:firstLine="0"/>
        <w:jc w:val="left"/>
      </w:pPr>
      <w:r>
        <w:rPr>
          <w:spacing w:val="-2"/>
        </w:rPr>
        <w:t>«Просвещение».</w:t>
      </w:r>
    </w:p>
    <w:sectPr>
      <w:pgSz w:w="11910" w:h="16840"/>
      <w:pgMar w:top="102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0"/>
      <w:numFmt w:val="decimal"/>
      <w:lvlText w:val="%1"/>
      <w:lvlJc w:val="left"/>
      <w:pPr>
        <w:ind w:left="119" w:hanging="30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6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2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5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2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8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4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1" w:hanging="30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08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80" w:hanging="36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3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80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2024-09-09T07:08:43Z</dcterms:created>
  <dcterms:modified xsi:type="dcterms:W3CDTF">2024-09-09T07:08:43Z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